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7F24" w14:textId="77777777" w:rsidR="006F29A4" w:rsidRPr="003072BB" w:rsidRDefault="006F29A4" w:rsidP="006F29A4">
      <w:pPr>
        <w:autoSpaceDE w:val="0"/>
        <w:autoSpaceDN w:val="0"/>
        <w:adjustRightInd w:val="0"/>
        <w:jc w:val="center"/>
        <w:rPr>
          <w:b/>
          <w:sz w:val="22"/>
          <w:szCs w:val="22"/>
          <w:lang w:val="en-GB"/>
        </w:rPr>
      </w:pPr>
      <w:r w:rsidRPr="003072BB">
        <w:rPr>
          <w:b/>
          <w:sz w:val="22"/>
          <w:szCs w:val="22"/>
          <w:lang w:val="en-GB"/>
        </w:rPr>
        <w:t xml:space="preserve">Special power of attorney </w:t>
      </w:r>
    </w:p>
    <w:p w14:paraId="235670FB" w14:textId="77777777" w:rsidR="006F29A4" w:rsidRPr="003072BB" w:rsidRDefault="006F29A4" w:rsidP="006F29A4">
      <w:pPr>
        <w:autoSpaceDE w:val="0"/>
        <w:autoSpaceDN w:val="0"/>
        <w:adjustRightInd w:val="0"/>
        <w:jc w:val="center"/>
        <w:rPr>
          <w:sz w:val="22"/>
          <w:szCs w:val="22"/>
          <w:lang w:val="en-GB"/>
        </w:rPr>
      </w:pPr>
      <w:r w:rsidRPr="003072BB">
        <w:rPr>
          <w:b/>
          <w:sz w:val="22"/>
          <w:szCs w:val="22"/>
          <w:lang w:val="en-GB"/>
        </w:rPr>
        <w:t>for individual shareholders</w:t>
      </w:r>
    </w:p>
    <w:p w14:paraId="46391796" w14:textId="77777777" w:rsidR="006F29A4" w:rsidRPr="003072BB" w:rsidRDefault="006F29A4" w:rsidP="006F29A4">
      <w:pPr>
        <w:autoSpaceDE w:val="0"/>
        <w:autoSpaceDN w:val="0"/>
        <w:adjustRightInd w:val="0"/>
        <w:jc w:val="center"/>
        <w:rPr>
          <w:sz w:val="22"/>
          <w:szCs w:val="22"/>
          <w:lang w:val="en-GB"/>
        </w:rPr>
      </w:pPr>
      <w:r w:rsidRPr="003072BB">
        <w:rPr>
          <w:sz w:val="22"/>
          <w:szCs w:val="22"/>
          <w:lang w:val="en-GB"/>
        </w:rPr>
        <w:t>for the Ordinary General Meeting of Shareholders (OGMS) of</w:t>
      </w:r>
    </w:p>
    <w:p w14:paraId="174ABD7F" w14:textId="77777777" w:rsidR="006F29A4" w:rsidRPr="003072BB" w:rsidRDefault="006F29A4" w:rsidP="006F29A4">
      <w:pPr>
        <w:autoSpaceDE w:val="0"/>
        <w:autoSpaceDN w:val="0"/>
        <w:adjustRightInd w:val="0"/>
        <w:jc w:val="center"/>
        <w:rPr>
          <w:sz w:val="22"/>
          <w:szCs w:val="22"/>
          <w:lang w:val="en-GB"/>
        </w:rPr>
      </w:pPr>
      <w:r w:rsidRPr="003072BB">
        <w:rPr>
          <w:sz w:val="22"/>
          <w:szCs w:val="22"/>
          <w:lang w:val="en-GB"/>
        </w:rPr>
        <w:t xml:space="preserve">Fondul Proprietatea S.A. </w:t>
      </w:r>
    </w:p>
    <w:p w14:paraId="2954691C" w14:textId="36A19D9D" w:rsidR="006F29A4" w:rsidRPr="003072BB" w:rsidRDefault="006F29A4" w:rsidP="006F29A4">
      <w:pPr>
        <w:jc w:val="center"/>
        <w:rPr>
          <w:sz w:val="22"/>
          <w:szCs w:val="22"/>
          <w:lang w:val="en-GB"/>
        </w:rPr>
      </w:pPr>
      <w:r w:rsidRPr="003072BB">
        <w:rPr>
          <w:sz w:val="22"/>
          <w:szCs w:val="22"/>
          <w:lang w:val="en-GB"/>
        </w:rPr>
        <w:t xml:space="preserve">of </w:t>
      </w:r>
      <w:r w:rsidR="00D03B3D">
        <w:rPr>
          <w:sz w:val="22"/>
          <w:szCs w:val="22"/>
          <w:lang w:val="en-GB"/>
        </w:rPr>
        <w:t>25 September 2023</w:t>
      </w:r>
    </w:p>
    <w:p w14:paraId="36771AED" w14:textId="77777777" w:rsidR="008753C1" w:rsidRPr="003072BB" w:rsidRDefault="008753C1" w:rsidP="008753C1">
      <w:pPr>
        <w:pStyle w:val="ListParagraph"/>
        <w:numPr>
          <w:ilvl w:val="0"/>
          <w:numId w:val="7"/>
        </w:numPr>
        <w:autoSpaceDE w:val="0"/>
        <w:autoSpaceDN w:val="0"/>
        <w:adjustRightInd w:val="0"/>
        <w:jc w:val="center"/>
        <w:rPr>
          <w:sz w:val="22"/>
          <w:szCs w:val="22"/>
          <w:lang w:val="en-GB"/>
        </w:rPr>
      </w:pPr>
      <w:r w:rsidRPr="003072BB">
        <w:rPr>
          <w:i/>
          <w:sz w:val="22"/>
          <w:szCs w:val="22"/>
          <w:lang w:val="en-GB"/>
        </w:rPr>
        <w:t>Indicative sample</w:t>
      </w:r>
      <w:r w:rsidRPr="003072BB">
        <w:rPr>
          <w:sz w:val="22"/>
          <w:szCs w:val="22"/>
          <w:lang w:val="en-GB"/>
        </w:rPr>
        <w:t xml:space="preserve"> - </w:t>
      </w:r>
    </w:p>
    <w:p w14:paraId="3245AFD4" w14:textId="77777777" w:rsidR="008753C1" w:rsidRPr="003072BB" w:rsidRDefault="008753C1" w:rsidP="006F29A4">
      <w:pPr>
        <w:jc w:val="center"/>
        <w:rPr>
          <w:sz w:val="22"/>
          <w:szCs w:val="22"/>
          <w:lang w:val="en-GB"/>
        </w:rPr>
      </w:pPr>
    </w:p>
    <w:p w14:paraId="22B7A6D6"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I, the undersigned, [________________________________],</w:t>
      </w:r>
    </w:p>
    <w:p w14:paraId="520E14BD"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and last name of the individual shareholder)</w:t>
      </w:r>
    </w:p>
    <w:p w14:paraId="013E7500" w14:textId="77777777" w:rsidR="006F29A4" w:rsidRPr="003072BB" w:rsidRDefault="006F29A4" w:rsidP="006F29A4">
      <w:pPr>
        <w:autoSpaceDE w:val="0"/>
        <w:autoSpaceDN w:val="0"/>
        <w:adjustRightInd w:val="0"/>
        <w:jc w:val="both"/>
        <w:rPr>
          <w:sz w:val="22"/>
          <w:szCs w:val="22"/>
          <w:lang w:val="en-GB"/>
        </w:rPr>
      </w:pPr>
    </w:p>
    <w:p w14:paraId="541B2869"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30EA32D1" w14:textId="77777777" w:rsidR="006F29A4" w:rsidRPr="003072BB" w:rsidRDefault="006F29A4" w:rsidP="006F29A4">
      <w:pPr>
        <w:autoSpaceDE w:val="0"/>
        <w:autoSpaceDN w:val="0"/>
        <w:adjustRightInd w:val="0"/>
        <w:jc w:val="both"/>
        <w:rPr>
          <w:sz w:val="22"/>
          <w:szCs w:val="22"/>
          <w:lang w:val="en-GB"/>
        </w:rPr>
      </w:pPr>
    </w:p>
    <w:p w14:paraId="23AC45BB" w14:textId="7953008B"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holding a number of [__________________] shares representing [___] % from a total of [__________________] shares issued by FONDUL PROPRIETATEA S.A., registered with the Bucharest Trade Registry under no. J40/21901/28.12.2005, having sole registration code 18253260, headquartered in </w:t>
      </w:r>
      <w:proofErr w:type="spellStart"/>
      <w:r w:rsidRPr="003072BB">
        <w:rPr>
          <w:sz w:val="22"/>
          <w:szCs w:val="22"/>
          <w:lang w:val="en-GB"/>
        </w:rPr>
        <w:t>Buzeşti</w:t>
      </w:r>
      <w:proofErr w:type="spellEnd"/>
      <w:r w:rsidRPr="003072BB">
        <w:rPr>
          <w:sz w:val="22"/>
          <w:szCs w:val="22"/>
          <w:lang w:val="en-GB"/>
        </w:rPr>
        <w:t xml:space="preserve"> Street 7</w:t>
      </w:r>
      <w:r w:rsidR="00EA5812">
        <w:rPr>
          <w:sz w:val="22"/>
          <w:szCs w:val="22"/>
          <w:lang w:val="en-GB"/>
        </w:rPr>
        <w:t>6</w:t>
      </w:r>
      <w:r w:rsidRPr="003072BB">
        <w:rPr>
          <w:sz w:val="22"/>
          <w:szCs w:val="22"/>
          <w:lang w:val="en-GB"/>
        </w:rPr>
        <w:t>-80, 7</w:t>
      </w:r>
      <w:r w:rsidRPr="003072BB">
        <w:rPr>
          <w:sz w:val="22"/>
          <w:szCs w:val="22"/>
          <w:vertAlign w:val="superscript"/>
          <w:lang w:val="en-GB"/>
        </w:rPr>
        <w:t>th</w:t>
      </w:r>
      <w:r w:rsidRPr="003072BB">
        <w:rPr>
          <w:sz w:val="22"/>
          <w:szCs w:val="22"/>
          <w:lang w:val="en-GB"/>
        </w:rPr>
        <w:t xml:space="preserve"> floor, 1st District, Bucharest 011017, Romania (the </w:t>
      </w:r>
      <w:r w:rsidRPr="003072BB">
        <w:rPr>
          <w:b/>
          <w:sz w:val="22"/>
          <w:szCs w:val="22"/>
          <w:lang w:val="en-GB"/>
        </w:rPr>
        <w:t>Company</w:t>
      </w:r>
      <w:r w:rsidRPr="003072BB">
        <w:rPr>
          <w:sz w:val="22"/>
          <w:szCs w:val="22"/>
          <w:lang w:val="en-GB"/>
        </w:rPr>
        <w:t xml:space="preserve">), </w:t>
      </w:r>
    </w:p>
    <w:p w14:paraId="22FBED8E" w14:textId="77777777" w:rsidR="006F29A4" w:rsidRPr="003072BB" w:rsidRDefault="006F29A4" w:rsidP="006F29A4">
      <w:pPr>
        <w:autoSpaceDE w:val="0"/>
        <w:autoSpaceDN w:val="0"/>
        <w:adjustRightInd w:val="0"/>
        <w:jc w:val="both"/>
        <w:rPr>
          <w:sz w:val="22"/>
          <w:szCs w:val="22"/>
          <w:lang w:val="en-GB"/>
        </w:rPr>
      </w:pPr>
    </w:p>
    <w:p w14:paraId="35D5132A"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which entitles me to a number of [____] voting rights, representing [____] % of the paid-up share capital and [____]% of the total voting rights in OGMS,</w:t>
      </w:r>
    </w:p>
    <w:p w14:paraId="4A4CFD09" w14:textId="77777777" w:rsidR="006F29A4" w:rsidRPr="003072BB" w:rsidRDefault="006F29A4" w:rsidP="006F29A4">
      <w:pPr>
        <w:autoSpaceDE w:val="0"/>
        <w:autoSpaceDN w:val="0"/>
        <w:adjustRightInd w:val="0"/>
        <w:jc w:val="both"/>
        <w:rPr>
          <w:sz w:val="22"/>
          <w:szCs w:val="22"/>
          <w:lang w:val="en-GB"/>
        </w:rPr>
      </w:pPr>
    </w:p>
    <w:p w14:paraId="7C9F5D7A"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hereby empower: </w:t>
      </w:r>
    </w:p>
    <w:p w14:paraId="08D20756" w14:textId="77777777" w:rsidR="006F29A4" w:rsidRPr="003072BB" w:rsidRDefault="006F29A4" w:rsidP="006F29A4">
      <w:pPr>
        <w:autoSpaceDE w:val="0"/>
        <w:autoSpaceDN w:val="0"/>
        <w:adjustRightInd w:val="0"/>
        <w:jc w:val="both"/>
        <w:rPr>
          <w:sz w:val="22"/>
          <w:szCs w:val="22"/>
          <w:lang w:val="en-GB"/>
        </w:rPr>
      </w:pPr>
    </w:p>
    <w:p w14:paraId="7C702503"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[________________________________],</w:t>
      </w:r>
    </w:p>
    <w:p w14:paraId="072611AF" w14:textId="77777777" w:rsidR="006F29A4" w:rsidRPr="003072BB" w:rsidRDefault="006F29A4" w:rsidP="006F29A4">
      <w:pPr>
        <w:autoSpaceDE w:val="0"/>
        <w:autoSpaceDN w:val="0"/>
        <w:adjustRightInd w:val="0"/>
        <w:jc w:val="both"/>
        <w:rPr>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name and last name of the empowered individual being granted this power of attorney</w:t>
      </w:r>
      <w:r w:rsidRPr="003072BB">
        <w:rPr>
          <w:sz w:val="22"/>
          <w:szCs w:val="22"/>
          <w:lang w:val="en-GB"/>
        </w:rPr>
        <w:t xml:space="preserve">) </w:t>
      </w:r>
    </w:p>
    <w:p w14:paraId="5A812CEE" w14:textId="77777777" w:rsidR="006F29A4" w:rsidRPr="003072BB" w:rsidRDefault="006F29A4" w:rsidP="006F29A4">
      <w:pPr>
        <w:autoSpaceDE w:val="0"/>
        <w:autoSpaceDN w:val="0"/>
        <w:adjustRightInd w:val="0"/>
        <w:jc w:val="both"/>
        <w:rPr>
          <w:sz w:val="22"/>
          <w:szCs w:val="22"/>
          <w:lang w:val="en-GB"/>
        </w:rPr>
      </w:pPr>
    </w:p>
    <w:p w14:paraId="28A595CE"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370D686" w14:textId="77777777" w:rsidR="006F29A4" w:rsidRPr="003072BB" w:rsidRDefault="006F29A4" w:rsidP="006F29A4">
      <w:pPr>
        <w:autoSpaceDE w:val="0"/>
        <w:autoSpaceDN w:val="0"/>
        <w:adjustRightInd w:val="0"/>
        <w:jc w:val="both"/>
        <w:rPr>
          <w:sz w:val="22"/>
          <w:szCs w:val="22"/>
          <w:lang w:val="en-GB"/>
        </w:rPr>
      </w:pPr>
    </w:p>
    <w:p w14:paraId="4AE2D8F3" w14:textId="77777777" w:rsidR="006F29A4" w:rsidRPr="003072BB" w:rsidRDefault="006F29A4" w:rsidP="006F29A4">
      <w:pPr>
        <w:autoSpaceDE w:val="0"/>
        <w:autoSpaceDN w:val="0"/>
        <w:adjustRightInd w:val="0"/>
        <w:jc w:val="both"/>
        <w:rPr>
          <w:b/>
          <w:sz w:val="22"/>
          <w:szCs w:val="22"/>
          <w:lang w:val="en-GB"/>
        </w:rPr>
      </w:pPr>
      <w:r w:rsidRPr="003072BB">
        <w:rPr>
          <w:b/>
          <w:sz w:val="22"/>
          <w:szCs w:val="22"/>
          <w:lang w:val="en-GB"/>
        </w:rPr>
        <w:t>OR</w:t>
      </w:r>
    </w:p>
    <w:p w14:paraId="7BA9CF4B" w14:textId="77777777" w:rsidR="006F29A4" w:rsidRPr="003072BB" w:rsidRDefault="006F29A4" w:rsidP="006F29A4">
      <w:pPr>
        <w:autoSpaceDE w:val="0"/>
        <w:autoSpaceDN w:val="0"/>
        <w:adjustRightInd w:val="0"/>
        <w:jc w:val="both"/>
        <w:rPr>
          <w:b/>
          <w:sz w:val="22"/>
          <w:szCs w:val="22"/>
          <w:lang w:val="en-GB"/>
        </w:rPr>
      </w:pPr>
    </w:p>
    <w:p w14:paraId="3C827B77"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[________________________________________]</w:t>
      </w:r>
    </w:p>
    <w:p w14:paraId="1C854BD7"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legal name of the empowered legal person being granted this power of attorney)</w:t>
      </w:r>
    </w:p>
    <w:p w14:paraId="40BB2796" w14:textId="77777777" w:rsidR="006F29A4" w:rsidRPr="003072BB" w:rsidRDefault="006F29A4" w:rsidP="006F29A4">
      <w:pPr>
        <w:autoSpaceDE w:val="0"/>
        <w:autoSpaceDN w:val="0"/>
        <w:adjustRightInd w:val="0"/>
        <w:jc w:val="both"/>
        <w:rPr>
          <w:sz w:val="22"/>
          <w:szCs w:val="22"/>
          <w:lang w:val="en-GB"/>
        </w:rPr>
      </w:pPr>
    </w:p>
    <w:p w14:paraId="66EA6CF9"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4A63713C" w14:textId="77777777" w:rsidR="006F29A4" w:rsidRPr="003072BB" w:rsidRDefault="006F29A4" w:rsidP="006F29A4">
      <w:pPr>
        <w:autoSpaceDE w:val="0"/>
        <w:autoSpaceDN w:val="0"/>
        <w:adjustRightInd w:val="0"/>
        <w:jc w:val="both"/>
        <w:rPr>
          <w:sz w:val="22"/>
          <w:szCs w:val="22"/>
          <w:lang w:val="en-GB"/>
        </w:rPr>
      </w:pPr>
    </w:p>
    <w:p w14:paraId="53425E95"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legally represented by [___________________________]</w:t>
      </w:r>
    </w:p>
    <w:p w14:paraId="343358B1"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name and last name of the legal representative)</w:t>
      </w:r>
    </w:p>
    <w:p w14:paraId="30DE3A9F" w14:textId="77777777" w:rsidR="006F29A4" w:rsidRPr="003072BB" w:rsidRDefault="006F29A4" w:rsidP="006F29A4">
      <w:pPr>
        <w:autoSpaceDE w:val="0"/>
        <w:autoSpaceDN w:val="0"/>
        <w:adjustRightInd w:val="0"/>
        <w:jc w:val="both"/>
        <w:rPr>
          <w:sz w:val="22"/>
          <w:szCs w:val="22"/>
          <w:lang w:val="en-GB"/>
        </w:rPr>
      </w:pPr>
    </w:p>
    <w:p w14:paraId="587BA1B4" w14:textId="77777777" w:rsidR="006F29A4" w:rsidRPr="003072BB" w:rsidRDefault="006F29A4" w:rsidP="006F29A4">
      <w:pPr>
        <w:tabs>
          <w:tab w:val="num" w:pos="360"/>
        </w:tabs>
        <w:autoSpaceDE w:val="0"/>
        <w:autoSpaceDN w:val="0"/>
        <w:adjustRightInd w:val="0"/>
        <w:jc w:val="both"/>
        <w:rPr>
          <w:sz w:val="22"/>
          <w:szCs w:val="22"/>
          <w:lang w:val="en-GB"/>
        </w:rPr>
      </w:pPr>
      <w:r w:rsidRPr="003072BB">
        <w:rPr>
          <w:sz w:val="22"/>
          <w:szCs w:val="22"/>
          <w:lang w:val="en-GB"/>
        </w:rPr>
        <w:t>identified with identity card/passport series [____], no. [___________], issued by [________________________], on [______________], personal registration number [________________________], domiciled in [_____________________________________________________________],</w:t>
      </w:r>
    </w:p>
    <w:p w14:paraId="19F75C39" w14:textId="77777777" w:rsidR="006F29A4" w:rsidRPr="003072BB" w:rsidRDefault="006F29A4" w:rsidP="006F29A4">
      <w:pPr>
        <w:tabs>
          <w:tab w:val="num" w:pos="360"/>
        </w:tabs>
        <w:autoSpaceDE w:val="0"/>
        <w:autoSpaceDN w:val="0"/>
        <w:adjustRightInd w:val="0"/>
        <w:jc w:val="both"/>
        <w:rPr>
          <w:sz w:val="22"/>
          <w:szCs w:val="22"/>
          <w:lang w:val="en-GB"/>
        </w:rPr>
      </w:pPr>
    </w:p>
    <w:p w14:paraId="4199A46A" w14:textId="010C566E" w:rsidR="006F29A4" w:rsidRPr="003072BB" w:rsidRDefault="006F29A4" w:rsidP="006F29A4">
      <w:pPr>
        <w:tabs>
          <w:tab w:val="num" w:pos="360"/>
        </w:tabs>
        <w:autoSpaceDE w:val="0"/>
        <w:autoSpaceDN w:val="0"/>
        <w:adjustRightInd w:val="0"/>
        <w:jc w:val="both"/>
        <w:rPr>
          <w:sz w:val="22"/>
          <w:szCs w:val="22"/>
          <w:lang w:val="en-GB"/>
        </w:rPr>
      </w:pPr>
      <w:r w:rsidRPr="003072BB">
        <w:rPr>
          <w:sz w:val="22"/>
          <w:szCs w:val="22"/>
          <w:lang w:val="en-GB"/>
        </w:rPr>
        <w:t xml:space="preserve">as my representative in the OGMS of the Company, which will take place on </w:t>
      </w:r>
      <w:r w:rsidR="00352F68" w:rsidRPr="00CC6195">
        <w:rPr>
          <w:b/>
          <w:bCs/>
          <w:sz w:val="22"/>
          <w:szCs w:val="22"/>
          <w:lang w:val="en-GB"/>
        </w:rPr>
        <w:t>25 September 2023 at 11:00 AM</w:t>
      </w:r>
      <w:r w:rsidR="006E2D60">
        <w:rPr>
          <w:b/>
          <w:bCs/>
          <w:sz w:val="22"/>
          <w:szCs w:val="22"/>
          <w:lang w:val="en-GB"/>
        </w:rPr>
        <w:t xml:space="preserve"> </w:t>
      </w:r>
      <w:r w:rsidR="006E2D60" w:rsidRPr="001B4EE2">
        <w:rPr>
          <w:sz w:val="22"/>
          <w:szCs w:val="22"/>
          <w:lang w:val="en-GB"/>
        </w:rPr>
        <w:t>(Romanian time)</w:t>
      </w:r>
      <w:r w:rsidRPr="003072BB">
        <w:rPr>
          <w:sz w:val="22"/>
          <w:szCs w:val="22"/>
          <w:lang w:val="en-GB"/>
        </w:rPr>
        <w:t xml:space="preserve">, </w:t>
      </w:r>
      <w:r w:rsidR="00F5350B" w:rsidRPr="002169A2">
        <w:rPr>
          <w:sz w:val="22"/>
          <w:szCs w:val="22"/>
          <w:lang w:val="en-GB"/>
        </w:rPr>
        <w:t>at “</w:t>
      </w:r>
      <w:r w:rsidR="00F5350B" w:rsidRPr="002169A2">
        <w:rPr>
          <w:b/>
          <w:bCs/>
          <w:sz w:val="22"/>
          <w:szCs w:val="22"/>
          <w:lang w:val="en-GB"/>
        </w:rPr>
        <w:t>I</w:t>
      </w:r>
      <w:r w:rsidR="00F5350B" w:rsidRPr="002169A2">
        <w:rPr>
          <w:b/>
          <w:sz w:val="22"/>
          <w:szCs w:val="22"/>
          <w:lang w:val="en-GB"/>
        </w:rPr>
        <w:t>NTERCONTINENTAL ATHÉNÉE PALACE BUCHAREST</w:t>
      </w:r>
      <w:r w:rsidR="00F5350B" w:rsidRPr="002169A2">
        <w:rPr>
          <w:sz w:val="22"/>
          <w:szCs w:val="22"/>
          <w:lang w:val="en-GB"/>
        </w:rPr>
        <w:t xml:space="preserve">” </w:t>
      </w:r>
      <w:r w:rsidR="00F5350B" w:rsidRPr="002169A2">
        <w:rPr>
          <w:sz w:val="22"/>
          <w:szCs w:val="22"/>
          <w:lang w:val="en-GB"/>
        </w:rPr>
        <w:lastRenderedPageBreak/>
        <w:t xml:space="preserve">Hotel, </w:t>
      </w:r>
      <w:r w:rsidR="00F5350B" w:rsidRPr="002169A2">
        <w:rPr>
          <w:sz w:val="22"/>
          <w:szCs w:val="22"/>
        </w:rPr>
        <w:t>Le Diplomate Salon,</w:t>
      </w:r>
      <w:r w:rsidR="00F5350B" w:rsidRPr="002169A2">
        <w:rPr>
          <w:sz w:val="22"/>
          <w:szCs w:val="22"/>
          <w:lang w:val="en-GB"/>
        </w:rPr>
        <w:t xml:space="preserve"> 1-3 </w:t>
      </w:r>
      <w:proofErr w:type="spellStart"/>
      <w:r w:rsidR="00F5350B" w:rsidRPr="002169A2">
        <w:rPr>
          <w:sz w:val="22"/>
          <w:szCs w:val="22"/>
          <w:lang w:val="en-GB"/>
        </w:rPr>
        <w:t>Episcopiei</w:t>
      </w:r>
      <w:proofErr w:type="spellEnd"/>
      <w:r w:rsidR="00F5350B" w:rsidRPr="002169A2">
        <w:rPr>
          <w:sz w:val="22"/>
          <w:szCs w:val="22"/>
          <w:lang w:val="en-GB"/>
        </w:rPr>
        <w:t xml:space="preserve"> Street, </w:t>
      </w:r>
      <w:r w:rsidR="0076180A" w:rsidRPr="00FE7E6F">
        <w:rPr>
          <w:sz w:val="22"/>
          <w:szCs w:val="22"/>
          <w:lang w:val="en-GB"/>
        </w:rPr>
        <w:t>1st District</w:t>
      </w:r>
      <w:r w:rsidR="00F5350B" w:rsidRPr="002169A2">
        <w:rPr>
          <w:sz w:val="22"/>
          <w:szCs w:val="22"/>
          <w:lang w:val="en-GB"/>
        </w:rPr>
        <w:t>, Bucharest, 010292, Romania</w:t>
      </w:r>
      <w:r w:rsidRPr="003072BB">
        <w:rPr>
          <w:sz w:val="22"/>
          <w:szCs w:val="22"/>
          <w:lang w:val="en-GB"/>
        </w:rPr>
        <w:t xml:space="preserve">, </w:t>
      </w:r>
      <w:r w:rsidRPr="003072BB">
        <w:rPr>
          <w:sz w:val="22"/>
          <w:szCs w:val="22"/>
          <w:lang w:val="en-GB" w:eastAsia="ro-RO"/>
        </w:rPr>
        <w:t>to exercise the voting rights pertaining to my holdings registered in the shareholders’ registry as at the reference date, as follows</w:t>
      </w:r>
      <w:r w:rsidRPr="003072BB">
        <w:rPr>
          <w:sz w:val="22"/>
          <w:szCs w:val="22"/>
          <w:lang w:val="en-GB"/>
        </w:rPr>
        <w:t>:</w:t>
      </w:r>
    </w:p>
    <w:p w14:paraId="3E4548B4" w14:textId="77777777" w:rsidR="006F29A4" w:rsidRPr="003072BB" w:rsidRDefault="006F29A4" w:rsidP="006F29A4">
      <w:pPr>
        <w:tabs>
          <w:tab w:val="num" w:pos="360"/>
        </w:tabs>
        <w:autoSpaceDE w:val="0"/>
        <w:autoSpaceDN w:val="0"/>
        <w:adjustRightInd w:val="0"/>
        <w:jc w:val="both"/>
        <w:rPr>
          <w:sz w:val="22"/>
          <w:szCs w:val="22"/>
          <w:lang w:val="en-GB"/>
        </w:rPr>
      </w:pPr>
    </w:p>
    <w:p w14:paraId="0783403C" w14:textId="77777777" w:rsidR="00A639C2" w:rsidRPr="00B4583D" w:rsidRDefault="00A639C2" w:rsidP="00A639C2">
      <w:pPr>
        <w:pStyle w:val="ListParagraph"/>
        <w:numPr>
          <w:ilvl w:val="0"/>
          <w:numId w:val="32"/>
        </w:numPr>
        <w:ind w:left="540" w:hanging="567"/>
        <w:contextualSpacing w:val="0"/>
        <w:jc w:val="both"/>
        <w:rPr>
          <w:sz w:val="22"/>
          <w:szCs w:val="22"/>
        </w:rPr>
      </w:pPr>
      <w:r w:rsidRPr="00B4583D">
        <w:rPr>
          <w:sz w:val="22"/>
          <w:szCs w:val="22"/>
          <w:lang w:val="en-GB"/>
        </w:rPr>
        <w:t xml:space="preserve">For item 1 on the agenda, respectively, </w:t>
      </w:r>
      <w:r w:rsidRPr="00B4583D">
        <w:rPr>
          <w:sz w:val="22"/>
          <w:szCs w:val="22"/>
        </w:rPr>
        <w:t xml:space="preserve">the approval of the renewal of the mandate of Franklin Templeton International Services </w:t>
      </w:r>
      <w:proofErr w:type="spellStart"/>
      <w:r w:rsidRPr="00B4583D">
        <w:rPr>
          <w:sz w:val="22"/>
          <w:szCs w:val="22"/>
        </w:rPr>
        <w:t>S.à</w:t>
      </w:r>
      <w:proofErr w:type="spellEnd"/>
      <w:r w:rsidRPr="00B4583D">
        <w:rPr>
          <w:sz w:val="22"/>
          <w:szCs w:val="22"/>
        </w:rPr>
        <w:t xml:space="preserve"> </w:t>
      </w:r>
      <w:proofErr w:type="spellStart"/>
      <w:r w:rsidRPr="00B4583D">
        <w:rPr>
          <w:sz w:val="22"/>
          <w:szCs w:val="22"/>
        </w:rPr>
        <w:t>r.l</w:t>
      </w:r>
      <w:proofErr w:type="spellEnd"/>
      <w:r w:rsidRPr="00B4583D">
        <w:rPr>
          <w:sz w:val="22"/>
          <w:szCs w:val="22"/>
        </w:rPr>
        <w:t xml:space="preserve">., a </w:t>
      </w:r>
      <w:proofErr w:type="spellStart"/>
      <w:r w:rsidRPr="00B4583D">
        <w:rPr>
          <w:sz w:val="22"/>
          <w:szCs w:val="22"/>
        </w:rPr>
        <w:t>société</w:t>
      </w:r>
      <w:proofErr w:type="spellEnd"/>
      <w:r w:rsidRPr="00B4583D">
        <w:rPr>
          <w:sz w:val="22"/>
          <w:szCs w:val="22"/>
        </w:rPr>
        <w:t xml:space="preserve"> à </w:t>
      </w:r>
      <w:proofErr w:type="spellStart"/>
      <w:r w:rsidRPr="00B4583D">
        <w:rPr>
          <w:sz w:val="22"/>
          <w:szCs w:val="22"/>
        </w:rPr>
        <w:t>responsabilité</w:t>
      </w:r>
      <w:proofErr w:type="spellEnd"/>
      <w:r w:rsidRPr="00B4583D">
        <w:rPr>
          <w:sz w:val="22"/>
          <w:szCs w:val="22"/>
        </w:rPr>
        <w:t xml:space="preserve"> </w:t>
      </w:r>
      <w:proofErr w:type="spellStart"/>
      <w:r w:rsidRPr="00B4583D">
        <w:rPr>
          <w:sz w:val="22"/>
          <w:szCs w:val="22"/>
        </w:rPr>
        <w:t>limitée</w:t>
      </w:r>
      <w:proofErr w:type="spellEnd"/>
      <w:r w:rsidRPr="00B4583D">
        <w:rPr>
          <w:sz w:val="22"/>
          <w:szCs w:val="22"/>
        </w:rPr>
        <w:t xml:space="preserve">, whose registered office is located at 8A rue Albert </w:t>
      </w:r>
      <w:proofErr w:type="spellStart"/>
      <w:r w:rsidRPr="00B4583D">
        <w:rPr>
          <w:sz w:val="22"/>
          <w:szCs w:val="22"/>
        </w:rPr>
        <w:t>Borschette</w:t>
      </w:r>
      <w:proofErr w:type="spellEnd"/>
      <w:r w:rsidRPr="00B4583D">
        <w:rPr>
          <w:sz w:val="22"/>
          <w:szCs w:val="22"/>
        </w:rPr>
        <w:t>, L-1246 Luxembourg and registered with the Luxembourg Register of Commerce and Companies under number B 36.979, as sole director of Fondul Proprietatea that acts also as the alternative investment fund manager of Fondul Proprietatea, for a duration of four (4) years starting with 1 April 2024 and until 31 March 2028, inclusive (the “</w:t>
      </w:r>
      <w:r w:rsidRPr="00B4583D">
        <w:rPr>
          <w:b/>
          <w:bCs/>
          <w:i/>
          <w:iCs/>
          <w:sz w:val="22"/>
          <w:szCs w:val="22"/>
        </w:rPr>
        <w:t>New Mandate</w:t>
      </w:r>
      <w:r w:rsidRPr="00B4583D">
        <w:rPr>
          <w:sz w:val="22"/>
          <w:szCs w:val="22"/>
        </w:rPr>
        <w:t xml:space="preserve">”). </w:t>
      </w:r>
    </w:p>
    <w:p w14:paraId="5143E12A" w14:textId="77777777" w:rsidR="00A639C2" w:rsidRPr="00B4583D" w:rsidRDefault="00A639C2" w:rsidP="00A639C2">
      <w:pPr>
        <w:pStyle w:val="ListParagraph"/>
        <w:ind w:left="540"/>
        <w:jc w:val="both"/>
        <w:rPr>
          <w:sz w:val="22"/>
          <w:szCs w:val="22"/>
        </w:rPr>
      </w:pPr>
    </w:p>
    <w:p w14:paraId="3421D7E8" w14:textId="77777777" w:rsidR="00A639C2" w:rsidRPr="00B4583D" w:rsidRDefault="00A639C2" w:rsidP="00A639C2">
      <w:pPr>
        <w:pStyle w:val="ListParagraph"/>
        <w:ind w:left="540"/>
        <w:jc w:val="both"/>
        <w:rPr>
          <w:sz w:val="22"/>
          <w:szCs w:val="22"/>
        </w:rPr>
      </w:pPr>
      <w:r w:rsidRPr="00B4583D">
        <w:rPr>
          <w:sz w:val="22"/>
          <w:szCs w:val="22"/>
        </w:rPr>
        <w:t>The Board of Nominees is hereby empowered to negotiate and reach an agreement on the terms and conditions of the management agreement applicable to the New Mandate, which shall be subject to the approval by the ordinary general meeting of shareholders.</w:t>
      </w:r>
    </w:p>
    <w:p w14:paraId="1164BC58" w14:textId="77777777" w:rsidR="00A639C2" w:rsidRPr="00B4583D" w:rsidRDefault="00A639C2" w:rsidP="00A639C2">
      <w:pPr>
        <w:pStyle w:val="ListParagraph"/>
        <w:ind w:left="644"/>
        <w:jc w:val="both"/>
        <w:rPr>
          <w:sz w:val="22"/>
          <w:szCs w:val="22"/>
        </w:rPr>
      </w:pPr>
    </w:p>
    <w:p w14:paraId="609A465F" w14:textId="77777777" w:rsidR="00A639C2" w:rsidRPr="00B4583D" w:rsidRDefault="00A639C2" w:rsidP="00A639C2">
      <w:pPr>
        <w:pStyle w:val="ListParagraph"/>
        <w:ind w:left="644" w:hanging="14"/>
        <w:jc w:val="both"/>
        <w:rPr>
          <w:sz w:val="22"/>
          <w:szCs w:val="22"/>
        </w:rPr>
      </w:pPr>
      <w:r w:rsidRPr="00B4583D">
        <w:rPr>
          <w:sz w:val="22"/>
          <w:szCs w:val="22"/>
        </w:rPr>
        <w:t>(</w:t>
      </w:r>
      <w:r w:rsidRPr="00B4583D">
        <w:rPr>
          <w:i/>
          <w:iCs/>
          <w:sz w:val="22"/>
          <w:szCs w:val="22"/>
        </w:rPr>
        <w:t>secret vote</w:t>
      </w:r>
      <w:r w:rsidRPr="00B4583D">
        <w:rPr>
          <w:sz w:val="22"/>
          <w:szCs w:val="22"/>
        </w:rPr>
        <w:t>)</w:t>
      </w:r>
    </w:p>
    <w:p w14:paraId="198A9284" w14:textId="77777777" w:rsidR="00A639C2" w:rsidRDefault="00A639C2" w:rsidP="00A639C2">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639C2" w:rsidRPr="001B4EE2" w14:paraId="5B02CD6C" w14:textId="77777777" w:rsidTr="003620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16E0" w14:textId="77777777" w:rsidR="00A639C2" w:rsidRPr="001B4EE2" w:rsidRDefault="00A639C2" w:rsidP="003620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CD57D5" w14:textId="77777777" w:rsidR="00A639C2" w:rsidRPr="001B4EE2" w:rsidRDefault="00A639C2" w:rsidP="003620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2AF52A8" w14:textId="77777777" w:rsidR="00A639C2" w:rsidRPr="001B4EE2" w:rsidRDefault="00A639C2" w:rsidP="003620D9">
            <w:pPr>
              <w:jc w:val="both"/>
              <w:rPr>
                <w:color w:val="000000"/>
                <w:sz w:val="22"/>
                <w:szCs w:val="22"/>
                <w:lang w:val="en-GB"/>
              </w:rPr>
            </w:pPr>
            <w:r w:rsidRPr="001B4EE2">
              <w:rPr>
                <w:color w:val="000000"/>
                <w:sz w:val="22"/>
                <w:szCs w:val="22"/>
                <w:lang w:val="en-GB"/>
              </w:rPr>
              <w:t> ABSTENTION</w:t>
            </w:r>
          </w:p>
        </w:tc>
      </w:tr>
      <w:tr w:rsidR="00A639C2" w:rsidRPr="001B4EE2" w14:paraId="5223DAC8" w14:textId="77777777" w:rsidTr="003620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58F92A3"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F927FE"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4801EA1"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r>
    </w:tbl>
    <w:p w14:paraId="448D11C2" w14:textId="77777777" w:rsidR="00A639C2" w:rsidRPr="001B4EE2" w:rsidRDefault="00A639C2" w:rsidP="00A639C2">
      <w:pPr>
        <w:pStyle w:val="ListParagraph"/>
        <w:ind w:left="450"/>
        <w:jc w:val="both"/>
        <w:rPr>
          <w:color w:val="1F497D"/>
          <w:sz w:val="22"/>
          <w:szCs w:val="22"/>
          <w:lang w:val="en-GB"/>
        </w:rPr>
      </w:pPr>
    </w:p>
    <w:p w14:paraId="72EF16EA" w14:textId="77777777" w:rsidR="00A639C2" w:rsidRPr="008F11ED" w:rsidRDefault="00A639C2" w:rsidP="00A639C2">
      <w:pPr>
        <w:pStyle w:val="ListParagraph"/>
        <w:ind w:left="360"/>
        <w:jc w:val="both"/>
        <w:rPr>
          <w:b/>
          <w:bCs/>
          <w:i/>
          <w:iCs/>
          <w:sz w:val="22"/>
          <w:szCs w:val="22"/>
          <w:lang w:val="en-GB"/>
        </w:rPr>
      </w:pPr>
      <w:r w:rsidRPr="008F11ED">
        <w:rPr>
          <w:b/>
          <w:bCs/>
          <w:i/>
          <w:sz w:val="22"/>
          <w:szCs w:val="22"/>
          <w:lang w:val="en-GB" w:eastAsia="ro-RO"/>
        </w:rPr>
        <w:t xml:space="preserve">Note: </w:t>
      </w:r>
      <w:r w:rsidRPr="008F11ED">
        <w:rPr>
          <w:b/>
          <w:bCs/>
          <w:i/>
          <w:iCs/>
          <w:sz w:val="22"/>
          <w:szCs w:val="22"/>
        </w:rPr>
        <w:t>Item 1 on the agenda should not be voted in the same manner as item 2 since they are mutually exclusive.</w:t>
      </w:r>
    </w:p>
    <w:p w14:paraId="594F0E3C" w14:textId="77777777" w:rsidR="00A639C2" w:rsidRPr="008F11ED" w:rsidRDefault="00A639C2" w:rsidP="00A639C2">
      <w:pPr>
        <w:pStyle w:val="ListParagraph"/>
        <w:ind w:left="360"/>
        <w:jc w:val="both"/>
        <w:rPr>
          <w:i/>
          <w:sz w:val="22"/>
          <w:szCs w:val="22"/>
          <w:lang w:val="en-GB" w:eastAsia="ro-RO"/>
        </w:rPr>
      </w:pPr>
    </w:p>
    <w:p w14:paraId="48E1FE1F" w14:textId="77777777" w:rsidR="00A639C2" w:rsidRPr="008F11ED" w:rsidRDefault="00A639C2" w:rsidP="00A639C2">
      <w:pPr>
        <w:pStyle w:val="ListParagraph"/>
        <w:ind w:left="360"/>
        <w:jc w:val="both"/>
        <w:rPr>
          <w:i/>
          <w:sz w:val="22"/>
          <w:szCs w:val="22"/>
          <w:lang w:val="en-GB" w:eastAsia="ro-RO"/>
        </w:rPr>
      </w:pPr>
      <w:r w:rsidRPr="008F11ED">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0DEBB70" w14:textId="77777777" w:rsidR="00A639C2" w:rsidRPr="00F55091" w:rsidRDefault="00A639C2" w:rsidP="00A639C2">
      <w:pPr>
        <w:rPr>
          <w:sz w:val="22"/>
          <w:szCs w:val="22"/>
          <w:lang w:val="en-GB"/>
        </w:rPr>
      </w:pPr>
    </w:p>
    <w:p w14:paraId="1BC978CD" w14:textId="77777777" w:rsidR="00A639C2" w:rsidRPr="00F55091" w:rsidRDefault="00A639C2" w:rsidP="00A639C2">
      <w:pPr>
        <w:pStyle w:val="ListParagraph"/>
        <w:numPr>
          <w:ilvl w:val="0"/>
          <w:numId w:val="32"/>
        </w:numPr>
        <w:ind w:left="567" w:hanging="567"/>
        <w:contextualSpacing w:val="0"/>
        <w:jc w:val="both"/>
        <w:rPr>
          <w:sz w:val="22"/>
          <w:szCs w:val="22"/>
          <w:lang w:val="en-GB"/>
        </w:rPr>
      </w:pPr>
      <w:r w:rsidRPr="00F55091">
        <w:rPr>
          <w:sz w:val="22"/>
          <w:szCs w:val="22"/>
          <w:lang w:val="en-GB"/>
        </w:rPr>
        <w:t>For item 2 on the agenda, respectively,</w:t>
      </w:r>
      <w:r w:rsidRPr="00F55091">
        <w:rPr>
          <w:sz w:val="22"/>
          <w:szCs w:val="22"/>
        </w:rPr>
        <w:t xml:space="preserve"> the approval of the appointment of a new sole director of Fondul Proprietatea that will act as alternative investment fund manager for a mandate of four (4) years starting with 1 April 2024 and until 31 March 2028, inclusive, according to legal provisions in force, </w:t>
      </w:r>
      <w:r w:rsidRPr="00F55091">
        <w:rPr>
          <w:b/>
          <w:bCs/>
          <w:sz w:val="22"/>
          <w:szCs w:val="22"/>
        </w:rPr>
        <w:t>subject to point 1 of the OGM agenda not being approved by the OGM</w:t>
      </w:r>
      <w:r w:rsidRPr="00F55091">
        <w:rPr>
          <w:sz w:val="22"/>
          <w:szCs w:val="22"/>
        </w:rPr>
        <w:t xml:space="preserve">. </w:t>
      </w:r>
    </w:p>
    <w:p w14:paraId="1B2C2465" w14:textId="77777777" w:rsidR="00A639C2" w:rsidRPr="00F55091" w:rsidRDefault="00A639C2" w:rsidP="00A639C2">
      <w:pPr>
        <w:pStyle w:val="ListParagraph"/>
        <w:ind w:left="567"/>
        <w:jc w:val="both"/>
        <w:rPr>
          <w:sz w:val="22"/>
          <w:szCs w:val="22"/>
          <w:lang w:val="en-GB"/>
        </w:rPr>
      </w:pPr>
    </w:p>
    <w:p w14:paraId="077CFAF4" w14:textId="77777777" w:rsidR="00A639C2" w:rsidRPr="00F55091" w:rsidRDefault="00A639C2" w:rsidP="00A639C2">
      <w:pPr>
        <w:pStyle w:val="ListParagraph"/>
        <w:ind w:left="567"/>
        <w:jc w:val="both"/>
        <w:rPr>
          <w:sz w:val="22"/>
          <w:szCs w:val="22"/>
        </w:rPr>
      </w:pPr>
      <w:r w:rsidRPr="00F55091">
        <w:rPr>
          <w:sz w:val="22"/>
          <w:szCs w:val="22"/>
        </w:rPr>
        <w:t>The Board of Nominees is hereby empowered (</w:t>
      </w:r>
      <w:proofErr w:type="spellStart"/>
      <w:r w:rsidRPr="00F55091">
        <w:rPr>
          <w:sz w:val="22"/>
          <w:szCs w:val="22"/>
        </w:rPr>
        <w:t>i</w:t>
      </w:r>
      <w:proofErr w:type="spellEnd"/>
      <w:r w:rsidRPr="00F55091">
        <w:rPr>
          <w:sz w:val="22"/>
          <w:szCs w:val="22"/>
        </w:rPr>
        <w:t xml:space="preserve">) to negotiate the draft of the management agreement which shall be subject to the approval by the ordinary general meeting of shareholders; and (ii) to implement all relevant formalities for authorizing and finalizing the appointment as per this item. </w:t>
      </w:r>
    </w:p>
    <w:p w14:paraId="60B42853" w14:textId="77777777" w:rsidR="00A639C2" w:rsidRPr="00F55091" w:rsidRDefault="00A639C2" w:rsidP="00A639C2">
      <w:pPr>
        <w:pStyle w:val="ListParagraph"/>
        <w:ind w:left="644"/>
        <w:jc w:val="both"/>
        <w:rPr>
          <w:sz w:val="22"/>
          <w:szCs w:val="22"/>
        </w:rPr>
      </w:pPr>
    </w:p>
    <w:p w14:paraId="7A7BCF24" w14:textId="77777777" w:rsidR="00A639C2" w:rsidRPr="00F55091" w:rsidRDefault="00A639C2" w:rsidP="00A639C2">
      <w:pPr>
        <w:pStyle w:val="ListParagraph"/>
        <w:ind w:left="644"/>
        <w:jc w:val="both"/>
        <w:rPr>
          <w:sz w:val="22"/>
          <w:szCs w:val="22"/>
          <w:lang w:val="en-GB"/>
        </w:rPr>
      </w:pPr>
      <w:r w:rsidRPr="00F55091">
        <w:rPr>
          <w:sz w:val="22"/>
          <w:szCs w:val="22"/>
        </w:rPr>
        <w:t>(</w:t>
      </w:r>
      <w:r w:rsidRPr="00F55091">
        <w:rPr>
          <w:i/>
          <w:iCs/>
          <w:sz w:val="22"/>
          <w:szCs w:val="22"/>
        </w:rPr>
        <w:t>secret vote</w:t>
      </w:r>
      <w:r w:rsidRPr="00F55091">
        <w:rPr>
          <w:sz w:val="22"/>
          <w:szCs w:val="22"/>
        </w:rPr>
        <w:t>)</w:t>
      </w:r>
    </w:p>
    <w:p w14:paraId="7AC693DB" w14:textId="77777777" w:rsidR="00A639C2" w:rsidRPr="001B4EE2" w:rsidRDefault="00A639C2" w:rsidP="00A639C2">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639C2" w:rsidRPr="001B4EE2" w14:paraId="17F060C0" w14:textId="77777777" w:rsidTr="003620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33B76" w14:textId="77777777" w:rsidR="00A639C2" w:rsidRPr="001B4EE2" w:rsidRDefault="00A639C2" w:rsidP="003620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ACDDEE" w14:textId="77777777" w:rsidR="00A639C2" w:rsidRPr="001B4EE2" w:rsidRDefault="00A639C2" w:rsidP="003620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3CAD8EB" w14:textId="77777777" w:rsidR="00A639C2" w:rsidRPr="001B4EE2" w:rsidRDefault="00A639C2" w:rsidP="003620D9">
            <w:pPr>
              <w:jc w:val="both"/>
              <w:rPr>
                <w:color w:val="000000"/>
                <w:sz w:val="22"/>
                <w:szCs w:val="22"/>
                <w:lang w:val="en-GB"/>
              </w:rPr>
            </w:pPr>
            <w:r w:rsidRPr="001B4EE2">
              <w:rPr>
                <w:color w:val="000000"/>
                <w:sz w:val="22"/>
                <w:szCs w:val="22"/>
                <w:lang w:val="en-GB"/>
              </w:rPr>
              <w:t> ABSTENTION</w:t>
            </w:r>
          </w:p>
        </w:tc>
      </w:tr>
      <w:tr w:rsidR="00A639C2" w:rsidRPr="001B4EE2" w14:paraId="4965A266" w14:textId="77777777" w:rsidTr="003620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BBC741F"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BFC951"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39AEC3C"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r>
    </w:tbl>
    <w:p w14:paraId="5B13EC68" w14:textId="77777777" w:rsidR="00A639C2" w:rsidRPr="001B4EE2" w:rsidRDefault="00A639C2" w:rsidP="00A639C2">
      <w:pPr>
        <w:pStyle w:val="ListParagraph"/>
        <w:ind w:left="450"/>
        <w:jc w:val="both"/>
        <w:rPr>
          <w:color w:val="1F497D"/>
          <w:sz w:val="22"/>
          <w:szCs w:val="22"/>
          <w:lang w:val="en-GB"/>
        </w:rPr>
      </w:pPr>
    </w:p>
    <w:p w14:paraId="26614B51" w14:textId="77777777" w:rsidR="00A639C2" w:rsidRPr="007E52DA" w:rsidRDefault="00A639C2" w:rsidP="00A639C2">
      <w:pPr>
        <w:pStyle w:val="ListParagraph"/>
        <w:ind w:left="360"/>
        <w:jc w:val="both"/>
        <w:rPr>
          <w:i/>
          <w:sz w:val="22"/>
          <w:szCs w:val="22"/>
          <w:lang w:val="en-GB" w:eastAsia="ro-RO"/>
        </w:rPr>
      </w:pPr>
      <w:r w:rsidRPr="007E52DA">
        <w:rPr>
          <w:b/>
          <w:bCs/>
          <w:i/>
          <w:sz w:val="22"/>
          <w:szCs w:val="22"/>
          <w:lang w:val="en-GB" w:eastAsia="ro-RO"/>
        </w:rPr>
        <w:t xml:space="preserve">Note: </w:t>
      </w:r>
      <w:r w:rsidRPr="007E52DA">
        <w:rPr>
          <w:b/>
          <w:bCs/>
          <w:i/>
          <w:iCs/>
          <w:sz w:val="22"/>
          <w:szCs w:val="22"/>
        </w:rPr>
        <w:t>Item 2 on the agenda should not be voted in the same manner as item 1 since they are mutually exclusive. The approval of item 2 is subject to item 1 not being approved.</w:t>
      </w:r>
    </w:p>
    <w:p w14:paraId="7D932DBA" w14:textId="77777777" w:rsidR="00A639C2" w:rsidRPr="007E52DA" w:rsidRDefault="00A639C2" w:rsidP="00A639C2">
      <w:pPr>
        <w:pStyle w:val="ListParagraph"/>
        <w:ind w:left="360"/>
        <w:jc w:val="both"/>
        <w:rPr>
          <w:i/>
          <w:sz w:val="22"/>
          <w:szCs w:val="22"/>
          <w:lang w:val="en-GB" w:eastAsia="ro-RO"/>
        </w:rPr>
      </w:pPr>
    </w:p>
    <w:p w14:paraId="124E2778" w14:textId="77777777" w:rsidR="00A639C2" w:rsidRPr="007E52DA" w:rsidRDefault="00A639C2" w:rsidP="00A639C2">
      <w:pPr>
        <w:pStyle w:val="ListParagraph"/>
        <w:ind w:left="360"/>
        <w:jc w:val="both"/>
        <w:rPr>
          <w:i/>
          <w:sz w:val="22"/>
          <w:szCs w:val="22"/>
          <w:lang w:val="en-GB" w:eastAsia="ro-RO"/>
        </w:rPr>
      </w:pPr>
      <w:r w:rsidRPr="007E52DA">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B4CD379" w14:textId="77777777" w:rsidR="00A639C2" w:rsidRPr="001B4EE2" w:rsidRDefault="00A639C2" w:rsidP="00A639C2">
      <w:pPr>
        <w:pStyle w:val="ListParagraph"/>
        <w:rPr>
          <w:sz w:val="22"/>
          <w:szCs w:val="22"/>
          <w:lang w:val="en-GB"/>
        </w:rPr>
      </w:pPr>
    </w:p>
    <w:p w14:paraId="2D59C198" w14:textId="77777777" w:rsidR="00A639C2" w:rsidRPr="005D06D0" w:rsidRDefault="00A639C2" w:rsidP="00A639C2">
      <w:pPr>
        <w:pStyle w:val="ListParagraph"/>
        <w:numPr>
          <w:ilvl w:val="0"/>
          <w:numId w:val="32"/>
        </w:numPr>
        <w:ind w:left="567" w:hanging="567"/>
        <w:contextualSpacing w:val="0"/>
        <w:jc w:val="both"/>
        <w:rPr>
          <w:sz w:val="22"/>
          <w:szCs w:val="22"/>
        </w:rPr>
      </w:pPr>
      <w:r w:rsidRPr="005D06D0">
        <w:rPr>
          <w:sz w:val="22"/>
          <w:szCs w:val="22"/>
          <w:lang w:val="en-GB"/>
        </w:rPr>
        <w:t>For item 3 on the agenda, respectively, the appointment for a period of three (3) years of two members in the Board of Nominees of Fondul Proprietatea following the expiration of two mandates on 15 November 2023 and 25 November 2023, respectively, as follows:</w:t>
      </w:r>
    </w:p>
    <w:p w14:paraId="6764A8A0" w14:textId="77777777" w:rsidR="00A639C2" w:rsidRPr="005D06D0" w:rsidRDefault="00A639C2" w:rsidP="00A639C2">
      <w:pPr>
        <w:pStyle w:val="ListParagraph"/>
        <w:ind w:left="567"/>
        <w:contextualSpacing w:val="0"/>
        <w:jc w:val="both"/>
        <w:rPr>
          <w:sz w:val="22"/>
          <w:szCs w:val="22"/>
          <w:lang w:val="en-GB"/>
        </w:rPr>
      </w:pPr>
    </w:p>
    <w:p w14:paraId="1BA5FC1C" w14:textId="77777777" w:rsidR="00A639C2" w:rsidRPr="005D06D0" w:rsidRDefault="00A639C2" w:rsidP="00A639C2">
      <w:pPr>
        <w:pStyle w:val="ListParagraph"/>
        <w:numPr>
          <w:ilvl w:val="1"/>
          <w:numId w:val="32"/>
        </w:numPr>
        <w:ind w:left="709" w:hanging="709"/>
        <w:contextualSpacing w:val="0"/>
        <w:jc w:val="both"/>
        <w:rPr>
          <w:sz w:val="22"/>
          <w:szCs w:val="22"/>
          <w:lang w:val="en-GB"/>
        </w:rPr>
      </w:pPr>
      <w:r w:rsidRPr="005D06D0" w:rsidDel="00711F21">
        <w:rPr>
          <w:sz w:val="22"/>
          <w:szCs w:val="22"/>
          <w:lang w:val="en-GB"/>
        </w:rPr>
        <w:lastRenderedPageBreak/>
        <w:t>The appointment of a member of the Board of Nominees following the expiration of the mandate of Mr. Ciprian L</w:t>
      </w:r>
      <w:r w:rsidRPr="005D06D0" w:rsidDel="00711F21">
        <w:rPr>
          <w:sz w:val="22"/>
          <w:szCs w:val="22"/>
          <w:lang w:val="ro-RO"/>
        </w:rPr>
        <w:t>ăduncă</w:t>
      </w:r>
      <w:r w:rsidRPr="005D06D0" w:rsidDel="00711F21">
        <w:rPr>
          <w:sz w:val="22"/>
          <w:szCs w:val="22"/>
          <w:lang w:val="en-GB"/>
        </w:rPr>
        <w:t xml:space="preserve"> on </w:t>
      </w:r>
      <w:r w:rsidRPr="005D06D0">
        <w:rPr>
          <w:sz w:val="22"/>
          <w:szCs w:val="22"/>
          <w:lang w:val="en-GB"/>
        </w:rPr>
        <w:t xml:space="preserve">15 </w:t>
      </w:r>
      <w:r w:rsidRPr="005D06D0" w:rsidDel="00711F21">
        <w:rPr>
          <w:sz w:val="22"/>
          <w:szCs w:val="22"/>
          <w:lang w:val="en-GB"/>
        </w:rPr>
        <w:t xml:space="preserve">November 2023; the mandate of the new member is valid for a period of three (3) years and shall produce its effects starting </w:t>
      </w:r>
      <w:r w:rsidRPr="005D06D0">
        <w:rPr>
          <w:sz w:val="22"/>
          <w:szCs w:val="22"/>
          <w:lang w:val="en-GB"/>
        </w:rPr>
        <w:t>with</w:t>
      </w:r>
      <w:r w:rsidRPr="005D06D0" w:rsidDel="00711F21">
        <w:rPr>
          <w:sz w:val="22"/>
          <w:szCs w:val="22"/>
          <w:lang w:val="en-GB"/>
        </w:rPr>
        <w:t xml:space="preserve"> 16 November 2023 or the acceptance date for the new mandate, whichever occurs later</w:t>
      </w:r>
      <w:r w:rsidRPr="005D06D0">
        <w:rPr>
          <w:sz w:val="22"/>
          <w:szCs w:val="22"/>
          <w:lang w:val="en-GB"/>
        </w:rPr>
        <w:t xml:space="preserve">. </w:t>
      </w:r>
      <w:r w:rsidRPr="005D06D0" w:rsidDel="00711F21">
        <w:rPr>
          <w:sz w:val="22"/>
          <w:szCs w:val="22"/>
          <w:lang w:val="en-GB"/>
        </w:rPr>
        <w:t>(</w:t>
      </w:r>
      <w:r w:rsidRPr="005D06D0" w:rsidDel="00711F21">
        <w:rPr>
          <w:i/>
          <w:iCs/>
          <w:sz w:val="22"/>
          <w:szCs w:val="22"/>
          <w:lang w:val="en-GB"/>
        </w:rPr>
        <w:t>secret vote</w:t>
      </w:r>
      <w:r w:rsidRPr="005D06D0" w:rsidDel="00711F21">
        <w:rPr>
          <w:sz w:val="22"/>
          <w:szCs w:val="22"/>
          <w:lang w:val="en-GB"/>
        </w:rPr>
        <w:t>)</w:t>
      </w:r>
    </w:p>
    <w:p w14:paraId="49C58CEC" w14:textId="77777777" w:rsidR="00A639C2" w:rsidRPr="001B4EE2" w:rsidRDefault="00A639C2" w:rsidP="00A639C2">
      <w:pPr>
        <w:pStyle w:val="ListParagraph"/>
        <w:ind w:left="360"/>
        <w:jc w:val="both"/>
        <w:rPr>
          <w:sz w:val="22"/>
          <w:szCs w:val="22"/>
          <w:lang w:val="en-GB"/>
        </w:rPr>
      </w:pPr>
    </w:p>
    <w:tbl>
      <w:tblPr>
        <w:tblW w:w="5530" w:type="dxa"/>
        <w:tblInd w:w="879" w:type="dxa"/>
        <w:tblLook w:val="04A0" w:firstRow="1" w:lastRow="0" w:firstColumn="1" w:lastColumn="0" w:noHBand="0" w:noVBand="1"/>
      </w:tblPr>
      <w:tblGrid>
        <w:gridCol w:w="1694"/>
        <w:gridCol w:w="959"/>
        <w:gridCol w:w="1418"/>
        <w:gridCol w:w="1653"/>
      </w:tblGrid>
      <w:tr w:rsidR="00A639C2" w:rsidRPr="001B4EE2" w14:paraId="213139AE" w14:textId="77777777" w:rsidTr="003620D9">
        <w:trPr>
          <w:trHeight w:val="300"/>
        </w:trPr>
        <w:tc>
          <w:tcPr>
            <w:tcW w:w="1500" w:type="dxa"/>
            <w:tcBorders>
              <w:top w:val="single" w:sz="4" w:space="0" w:color="auto"/>
              <w:left w:val="single" w:sz="4" w:space="0" w:color="auto"/>
              <w:bottom w:val="single" w:sz="4" w:space="0" w:color="auto"/>
              <w:right w:val="single" w:sz="4" w:space="0" w:color="auto"/>
            </w:tcBorders>
          </w:tcPr>
          <w:p w14:paraId="3ABC0FE7" w14:textId="77777777" w:rsidR="00A639C2" w:rsidRPr="001B4EE2" w:rsidRDefault="00A639C2" w:rsidP="003620D9">
            <w:pPr>
              <w:spacing w:line="256" w:lineRule="auto"/>
              <w:jc w:val="both"/>
              <w:rPr>
                <w:color w:val="000000"/>
                <w:sz w:val="22"/>
                <w:szCs w:val="22"/>
                <w:lang w:val="en-GB"/>
              </w:rPr>
            </w:pPr>
          </w:p>
          <w:p w14:paraId="5BBAE669"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2C262DA7"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4FB21B89"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AGAINST</w:t>
            </w:r>
          </w:p>
        </w:tc>
        <w:tc>
          <w:tcPr>
            <w:tcW w:w="1653" w:type="dxa"/>
            <w:tcBorders>
              <w:top w:val="single" w:sz="4" w:space="0" w:color="auto"/>
              <w:left w:val="nil"/>
              <w:bottom w:val="single" w:sz="4" w:space="0" w:color="auto"/>
              <w:right w:val="single" w:sz="4" w:space="0" w:color="auto"/>
            </w:tcBorders>
            <w:noWrap/>
            <w:vAlign w:val="bottom"/>
            <w:hideMark/>
          </w:tcPr>
          <w:p w14:paraId="7ED735A0"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ABSTENTION</w:t>
            </w:r>
          </w:p>
        </w:tc>
      </w:tr>
      <w:tr w:rsidR="00A639C2" w:rsidRPr="001B4EE2" w14:paraId="3470A959" w14:textId="77777777" w:rsidTr="003620D9">
        <w:trPr>
          <w:trHeight w:val="300"/>
        </w:trPr>
        <w:tc>
          <w:tcPr>
            <w:tcW w:w="1500" w:type="dxa"/>
            <w:tcBorders>
              <w:top w:val="nil"/>
              <w:left w:val="single" w:sz="4" w:space="0" w:color="auto"/>
              <w:bottom w:val="single" w:sz="4" w:space="0" w:color="auto"/>
              <w:right w:val="single" w:sz="4" w:space="0" w:color="auto"/>
            </w:tcBorders>
            <w:hideMark/>
          </w:tcPr>
          <w:p w14:paraId="787E9A1B" w14:textId="3DAC9082" w:rsidR="00A639C2" w:rsidRPr="001B4EE2" w:rsidRDefault="002C6984" w:rsidP="00A639C2">
            <w:pPr>
              <w:numPr>
                <w:ilvl w:val="0"/>
                <w:numId w:val="16"/>
              </w:numPr>
              <w:spacing w:line="256" w:lineRule="auto"/>
              <w:jc w:val="both"/>
              <w:rPr>
                <w:sz w:val="22"/>
                <w:szCs w:val="22"/>
                <w:lang w:val="ro-RO"/>
              </w:rPr>
            </w:pPr>
            <w:r w:rsidRPr="006027E6">
              <w:rPr>
                <w:sz w:val="22"/>
                <w:szCs w:val="22"/>
                <w:lang w:val="ro-RO"/>
              </w:rPr>
              <w:t>Ciprian Lăduncă</w:t>
            </w:r>
          </w:p>
        </w:tc>
        <w:tc>
          <w:tcPr>
            <w:tcW w:w="959" w:type="dxa"/>
            <w:tcBorders>
              <w:top w:val="nil"/>
              <w:left w:val="single" w:sz="4" w:space="0" w:color="auto"/>
              <w:bottom w:val="single" w:sz="4" w:space="0" w:color="auto"/>
              <w:right w:val="single" w:sz="4" w:space="0" w:color="auto"/>
            </w:tcBorders>
            <w:noWrap/>
            <w:vAlign w:val="bottom"/>
            <w:hideMark/>
          </w:tcPr>
          <w:p w14:paraId="2BEAEC1B"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6E7089AB"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w:t>
            </w:r>
          </w:p>
        </w:tc>
        <w:tc>
          <w:tcPr>
            <w:tcW w:w="1653" w:type="dxa"/>
            <w:tcBorders>
              <w:top w:val="nil"/>
              <w:left w:val="nil"/>
              <w:bottom w:val="single" w:sz="4" w:space="0" w:color="auto"/>
              <w:right w:val="single" w:sz="4" w:space="0" w:color="auto"/>
            </w:tcBorders>
            <w:noWrap/>
            <w:vAlign w:val="bottom"/>
            <w:hideMark/>
          </w:tcPr>
          <w:p w14:paraId="6E5E585C"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w:t>
            </w:r>
          </w:p>
        </w:tc>
      </w:tr>
    </w:tbl>
    <w:p w14:paraId="6CEA5D06" w14:textId="77777777" w:rsidR="00A639C2" w:rsidRPr="001B4EE2" w:rsidRDefault="00A639C2" w:rsidP="00A639C2">
      <w:pPr>
        <w:pStyle w:val="ListParagraph"/>
        <w:ind w:left="450"/>
        <w:contextualSpacing w:val="0"/>
        <w:jc w:val="both"/>
        <w:rPr>
          <w:sz w:val="22"/>
          <w:szCs w:val="22"/>
          <w:lang w:val="en-GB"/>
        </w:rPr>
      </w:pPr>
    </w:p>
    <w:p w14:paraId="75FFAAF5" w14:textId="77777777" w:rsidR="00A639C2" w:rsidRPr="001B4EE2" w:rsidRDefault="00A639C2" w:rsidP="00A639C2">
      <w:pPr>
        <w:pStyle w:val="ListParagraph"/>
        <w:ind w:left="851"/>
        <w:jc w:val="both"/>
        <w:rPr>
          <w:i/>
          <w:iCs/>
          <w:sz w:val="22"/>
          <w:szCs w:val="22"/>
          <w:lang w:val="ro-RO" w:eastAsia="ro-RO"/>
        </w:rPr>
      </w:pPr>
      <w:r w:rsidRPr="001B4EE2">
        <w:rPr>
          <w:i/>
          <w:iCs/>
          <w:sz w:val="22"/>
          <w:szCs w:val="22"/>
          <w:lang w:val="ro-RO" w:eastAsia="ro-RO"/>
        </w:rPr>
        <w:t xml:space="preserve">Note: Please vote </w:t>
      </w:r>
      <w:r w:rsidRPr="001B4EE2">
        <w:rPr>
          <w:i/>
          <w:iCs/>
          <w:sz w:val="22"/>
          <w:szCs w:val="22"/>
          <w:lang w:val="en-GB" w:eastAsia="ro-RO"/>
        </w:rPr>
        <w:t xml:space="preserve">„FOR” for just one candidate. Voting „FOR” for more than one candidate will lead to the annulment of the ballot paper according to the </w:t>
      </w:r>
      <w:r w:rsidRPr="001B4EE2">
        <w:rPr>
          <w:i/>
          <w:iCs/>
          <w:sz w:val="22"/>
          <w:szCs w:val="22"/>
          <w:lang w:val="en-GB"/>
        </w:rPr>
        <w:t xml:space="preserve">Procedure regarding the organization and holding of General Meetings of Shareholders, available starting with </w:t>
      </w:r>
      <w:r>
        <w:rPr>
          <w:i/>
          <w:iCs/>
          <w:sz w:val="22"/>
          <w:szCs w:val="22"/>
          <w:lang w:val="en-GB"/>
        </w:rPr>
        <w:t>17 August 2023</w:t>
      </w:r>
      <w:r w:rsidRPr="001B4EE2">
        <w:rPr>
          <w:i/>
          <w:iCs/>
          <w:sz w:val="22"/>
          <w:szCs w:val="22"/>
          <w:lang w:val="en-GB"/>
        </w:rPr>
        <w:t xml:space="preserve"> on the Company’s website</w:t>
      </w:r>
      <w:r w:rsidRPr="001B4EE2">
        <w:rPr>
          <w:i/>
          <w:iCs/>
          <w:sz w:val="22"/>
          <w:szCs w:val="22"/>
          <w:lang w:val="ro-RO" w:eastAsia="ro-RO"/>
        </w:rPr>
        <w:t>.</w:t>
      </w:r>
    </w:p>
    <w:p w14:paraId="48629C7F" w14:textId="77777777" w:rsidR="00A639C2" w:rsidRDefault="00A639C2" w:rsidP="00A639C2">
      <w:pPr>
        <w:pStyle w:val="ListParagraph"/>
        <w:rPr>
          <w:sz w:val="22"/>
          <w:szCs w:val="22"/>
          <w:lang w:val="en-GB"/>
        </w:rPr>
      </w:pPr>
    </w:p>
    <w:p w14:paraId="0A1A92B3" w14:textId="77777777" w:rsidR="00A639C2" w:rsidRPr="00F8459A" w:rsidRDefault="00A639C2" w:rsidP="00A639C2">
      <w:pPr>
        <w:pStyle w:val="ListParagraph"/>
        <w:numPr>
          <w:ilvl w:val="1"/>
          <w:numId w:val="32"/>
        </w:numPr>
        <w:ind w:left="709" w:hanging="709"/>
        <w:contextualSpacing w:val="0"/>
        <w:jc w:val="both"/>
        <w:rPr>
          <w:sz w:val="22"/>
          <w:szCs w:val="22"/>
          <w:lang w:val="en-GB"/>
        </w:rPr>
      </w:pPr>
      <w:r w:rsidRPr="00F8459A" w:rsidDel="00711F21">
        <w:rPr>
          <w:sz w:val="22"/>
          <w:szCs w:val="22"/>
          <w:lang w:val="en-GB"/>
        </w:rPr>
        <w:t xml:space="preserve">The appointment of a member of the Board of Nominees following the expiration of the mandate of Mrs. Ilinca von Derenthall on </w:t>
      </w:r>
      <w:r w:rsidRPr="00F8459A">
        <w:rPr>
          <w:sz w:val="22"/>
          <w:szCs w:val="22"/>
          <w:lang w:val="en-GB"/>
        </w:rPr>
        <w:t>25</w:t>
      </w:r>
      <w:r w:rsidRPr="00F8459A" w:rsidDel="00711F21">
        <w:rPr>
          <w:sz w:val="22"/>
          <w:szCs w:val="22"/>
          <w:lang w:val="en-GB"/>
        </w:rPr>
        <w:t xml:space="preserve"> November 2023; the mandate of the new member is valid for a period of three (3) years starting </w:t>
      </w:r>
      <w:r w:rsidRPr="00F8459A">
        <w:rPr>
          <w:sz w:val="22"/>
          <w:szCs w:val="22"/>
          <w:lang w:val="en-GB"/>
        </w:rPr>
        <w:t>with</w:t>
      </w:r>
      <w:r w:rsidRPr="00F8459A" w:rsidDel="00711F21">
        <w:rPr>
          <w:sz w:val="22"/>
          <w:szCs w:val="22"/>
          <w:lang w:val="en-GB"/>
        </w:rPr>
        <w:t xml:space="preserve"> 26 November 2023 or the acceptance date for the new mandate, whichever occurs later. (</w:t>
      </w:r>
      <w:r w:rsidRPr="00F8459A" w:rsidDel="00711F21">
        <w:rPr>
          <w:i/>
          <w:iCs/>
          <w:sz w:val="22"/>
          <w:szCs w:val="22"/>
          <w:lang w:val="en-GB"/>
        </w:rPr>
        <w:t>secret vote</w:t>
      </w:r>
      <w:r w:rsidRPr="00F8459A" w:rsidDel="00711F21">
        <w:rPr>
          <w:sz w:val="22"/>
          <w:szCs w:val="22"/>
          <w:lang w:val="en-GB"/>
        </w:rPr>
        <w:t>)</w:t>
      </w:r>
    </w:p>
    <w:p w14:paraId="387A9958" w14:textId="77777777" w:rsidR="00A639C2" w:rsidRPr="001B4EE2" w:rsidRDefault="00A639C2" w:rsidP="00A639C2">
      <w:pPr>
        <w:pStyle w:val="ListParagraph"/>
        <w:ind w:left="360"/>
        <w:jc w:val="both"/>
        <w:rPr>
          <w:sz w:val="22"/>
          <w:szCs w:val="22"/>
          <w:lang w:val="en-GB"/>
        </w:rPr>
      </w:pPr>
    </w:p>
    <w:tbl>
      <w:tblPr>
        <w:tblW w:w="5530" w:type="dxa"/>
        <w:tblInd w:w="879" w:type="dxa"/>
        <w:tblLook w:val="04A0" w:firstRow="1" w:lastRow="0" w:firstColumn="1" w:lastColumn="0" w:noHBand="0" w:noVBand="1"/>
      </w:tblPr>
      <w:tblGrid>
        <w:gridCol w:w="1865"/>
        <w:gridCol w:w="959"/>
        <w:gridCol w:w="1418"/>
        <w:gridCol w:w="1653"/>
      </w:tblGrid>
      <w:tr w:rsidR="00A639C2" w:rsidRPr="001B4EE2" w14:paraId="5FC98712" w14:textId="77777777" w:rsidTr="003620D9">
        <w:trPr>
          <w:trHeight w:val="300"/>
        </w:trPr>
        <w:tc>
          <w:tcPr>
            <w:tcW w:w="1500" w:type="dxa"/>
            <w:tcBorders>
              <w:top w:val="single" w:sz="4" w:space="0" w:color="auto"/>
              <w:left w:val="single" w:sz="4" w:space="0" w:color="auto"/>
              <w:bottom w:val="single" w:sz="4" w:space="0" w:color="auto"/>
              <w:right w:val="single" w:sz="4" w:space="0" w:color="auto"/>
            </w:tcBorders>
          </w:tcPr>
          <w:p w14:paraId="5259A746" w14:textId="77777777" w:rsidR="00A639C2" w:rsidRPr="001B4EE2" w:rsidRDefault="00A639C2" w:rsidP="003620D9">
            <w:pPr>
              <w:spacing w:line="256" w:lineRule="auto"/>
              <w:jc w:val="both"/>
              <w:rPr>
                <w:color w:val="000000"/>
                <w:sz w:val="22"/>
                <w:szCs w:val="22"/>
                <w:lang w:val="en-GB"/>
              </w:rPr>
            </w:pPr>
          </w:p>
          <w:p w14:paraId="54730E42"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CF6CE0B"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034B748F"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AGAINST</w:t>
            </w:r>
          </w:p>
        </w:tc>
        <w:tc>
          <w:tcPr>
            <w:tcW w:w="1653" w:type="dxa"/>
            <w:tcBorders>
              <w:top w:val="single" w:sz="4" w:space="0" w:color="auto"/>
              <w:left w:val="nil"/>
              <w:bottom w:val="single" w:sz="4" w:space="0" w:color="auto"/>
              <w:right w:val="single" w:sz="4" w:space="0" w:color="auto"/>
            </w:tcBorders>
            <w:noWrap/>
            <w:vAlign w:val="bottom"/>
            <w:hideMark/>
          </w:tcPr>
          <w:p w14:paraId="00C34F65" w14:textId="77777777" w:rsidR="00A639C2" w:rsidRPr="001B4EE2" w:rsidRDefault="00A639C2" w:rsidP="003620D9">
            <w:pPr>
              <w:spacing w:line="256" w:lineRule="auto"/>
              <w:jc w:val="both"/>
              <w:rPr>
                <w:color w:val="000000"/>
                <w:sz w:val="22"/>
                <w:szCs w:val="22"/>
                <w:lang w:val="en-GB"/>
              </w:rPr>
            </w:pPr>
            <w:r w:rsidRPr="001B4EE2">
              <w:rPr>
                <w:color w:val="000000"/>
                <w:sz w:val="22"/>
                <w:szCs w:val="22"/>
                <w:lang w:val="en-GB"/>
              </w:rPr>
              <w:t> ABSTENTION</w:t>
            </w:r>
          </w:p>
        </w:tc>
      </w:tr>
      <w:tr w:rsidR="00674E4B" w:rsidRPr="001B4EE2" w14:paraId="57F42F31" w14:textId="77777777" w:rsidTr="003620D9">
        <w:trPr>
          <w:trHeight w:val="300"/>
        </w:trPr>
        <w:tc>
          <w:tcPr>
            <w:tcW w:w="1500" w:type="dxa"/>
            <w:tcBorders>
              <w:top w:val="nil"/>
              <w:left w:val="single" w:sz="4" w:space="0" w:color="auto"/>
              <w:bottom w:val="single" w:sz="4" w:space="0" w:color="auto"/>
              <w:right w:val="single" w:sz="4" w:space="0" w:color="auto"/>
            </w:tcBorders>
            <w:hideMark/>
          </w:tcPr>
          <w:p w14:paraId="514FA2E9" w14:textId="20308E37" w:rsidR="00674E4B" w:rsidRPr="001B4EE2" w:rsidRDefault="00674E4B" w:rsidP="00674E4B">
            <w:pPr>
              <w:numPr>
                <w:ilvl w:val="0"/>
                <w:numId w:val="33"/>
              </w:numPr>
              <w:spacing w:line="256" w:lineRule="auto"/>
              <w:jc w:val="both"/>
              <w:rPr>
                <w:sz w:val="22"/>
                <w:szCs w:val="22"/>
                <w:lang w:val="ro-RO"/>
              </w:rPr>
            </w:pPr>
            <w:r w:rsidRPr="00E45B38">
              <w:rPr>
                <w:sz w:val="22"/>
                <w:szCs w:val="22"/>
                <w:lang w:val="ro-RO"/>
              </w:rPr>
              <w:t>Ilinca von</w:t>
            </w:r>
            <w:r>
              <w:rPr>
                <w:sz w:val="22"/>
                <w:szCs w:val="22"/>
                <w:lang w:val="ro-RO"/>
              </w:rPr>
              <w:t xml:space="preserve"> </w:t>
            </w:r>
            <w:r w:rsidRPr="00E45B38">
              <w:rPr>
                <w:sz w:val="22"/>
                <w:szCs w:val="22"/>
                <w:lang w:val="ro-RO"/>
              </w:rPr>
              <w:t>Derenthall</w:t>
            </w:r>
          </w:p>
        </w:tc>
        <w:tc>
          <w:tcPr>
            <w:tcW w:w="959" w:type="dxa"/>
            <w:tcBorders>
              <w:top w:val="nil"/>
              <w:left w:val="single" w:sz="4" w:space="0" w:color="auto"/>
              <w:bottom w:val="single" w:sz="4" w:space="0" w:color="auto"/>
              <w:right w:val="single" w:sz="4" w:space="0" w:color="auto"/>
            </w:tcBorders>
            <w:noWrap/>
            <w:vAlign w:val="bottom"/>
            <w:hideMark/>
          </w:tcPr>
          <w:p w14:paraId="7729A885" w14:textId="77777777" w:rsidR="00674E4B" w:rsidRPr="001B4EE2" w:rsidRDefault="00674E4B" w:rsidP="00674E4B">
            <w:pPr>
              <w:spacing w:line="256" w:lineRule="auto"/>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1432FB64" w14:textId="77777777" w:rsidR="00674E4B" w:rsidRPr="001B4EE2" w:rsidRDefault="00674E4B" w:rsidP="00674E4B">
            <w:pPr>
              <w:spacing w:line="256" w:lineRule="auto"/>
              <w:jc w:val="both"/>
              <w:rPr>
                <w:color w:val="000000"/>
                <w:sz w:val="22"/>
                <w:szCs w:val="22"/>
                <w:lang w:val="en-GB"/>
              </w:rPr>
            </w:pPr>
            <w:r w:rsidRPr="001B4EE2">
              <w:rPr>
                <w:color w:val="000000"/>
                <w:sz w:val="22"/>
                <w:szCs w:val="22"/>
                <w:lang w:val="en-GB"/>
              </w:rPr>
              <w:t> </w:t>
            </w:r>
          </w:p>
        </w:tc>
        <w:tc>
          <w:tcPr>
            <w:tcW w:w="1653" w:type="dxa"/>
            <w:tcBorders>
              <w:top w:val="nil"/>
              <w:left w:val="nil"/>
              <w:bottom w:val="single" w:sz="4" w:space="0" w:color="auto"/>
              <w:right w:val="single" w:sz="4" w:space="0" w:color="auto"/>
            </w:tcBorders>
            <w:noWrap/>
            <w:vAlign w:val="bottom"/>
            <w:hideMark/>
          </w:tcPr>
          <w:p w14:paraId="02E2F596" w14:textId="77777777" w:rsidR="00674E4B" w:rsidRPr="001B4EE2" w:rsidRDefault="00674E4B" w:rsidP="00674E4B">
            <w:pPr>
              <w:spacing w:line="256" w:lineRule="auto"/>
              <w:jc w:val="both"/>
              <w:rPr>
                <w:color w:val="000000"/>
                <w:sz w:val="22"/>
                <w:szCs w:val="22"/>
                <w:lang w:val="en-GB"/>
              </w:rPr>
            </w:pPr>
            <w:r w:rsidRPr="001B4EE2">
              <w:rPr>
                <w:color w:val="000000"/>
                <w:sz w:val="22"/>
                <w:szCs w:val="22"/>
                <w:lang w:val="en-GB"/>
              </w:rPr>
              <w:t> </w:t>
            </w:r>
          </w:p>
        </w:tc>
      </w:tr>
      <w:tr w:rsidR="00674E4B" w:rsidRPr="001B4EE2" w14:paraId="4F308791" w14:textId="77777777" w:rsidTr="003620D9">
        <w:trPr>
          <w:trHeight w:val="300"/>
        </w:trPr>
        <w:tc>
          <w:tcPr>
            <w:tcW w:w="1500" w:type="dxa"/>
            <w:tcBorders>
              <w:top w:val="nil"/>
              <w:left w:val="single" w:sz="4" w:space="0" w:color="auto"/>
              <w:bottom w:val="single" w:sz="4" w:space="0" w:color="auto"/>
              <w:right w:val="single" w:sz="4" w:space="0" w:color="auto"/>
            </w:tcBorders>
            <w:hideMark/>
          </w:tcPr>
          <w:p w14:paraId="4DC35161" w14:textId="01CC964C" w:rsidR="00674E4B" w:rsidRPr="001B4EE2" w:rsidRDefault="00674E4B" w:rsidP="00674E4B">
            <w:pPr>
              <w:numPr>
                <w:ilvl w:val="0"/>
                <w:numId w:val="33"/>
              </w:numPr>
              <w:spacing w:line="256" w:lineRule="auto"/>
              <w:jc w:val="both"/>
              <w:rPr>
                <w:sz w:val="22"/>
                <w:szCs w:val="22"/>
                <w:lang w:val="ro-RO"/>
              </w:rPr>
            </w:pPr>
            <w:r>
              <w:rPr>
                <w:sz w:val="22"/>
                <w:szCs w:val="22"/>
                <w:lang w:val="ro-RO"/>
              </w:rPr>
              <w:t>Liliana Anghel</w:t>
            </w:r>
          </w:p>
        </w:tc>
        <w:tc>
          <w:tcPr>
            <w:tcW w:w="959" w:type="dxa"/>
            <w:tcBorders>
              <w:top w:val="nil"/>
              <w:left w:val="single" w:sz="4" w:space="0" w:color="auto"/>
              <w:bottom w:val="single" w:sz="4" w:space="0" w:color="auto"/>
              <w:right w:val="single" w:sz="4" w:space="0" w:color="auto"/>
            </w:tcBorders>
            <w:noWrap/>
            <w:vAlign w:val="bottom"/>
          </w:tcPr>
          <w:p w14:paraId="5915DA44" w14:textId="77777777" w:rsidR="00674E4B" w:rsidRPr="001B4EE2" w:rsidRDefault="00674E4B" w:rsidP="00674E4B">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36634F5A" w14:textId="77777777" w:rsidR="00674E4B" w:rsidRPr="001B4EE2" w:rsidRDefault="00674E4B" w:rsidP="00674E4B">
            <w:pPr>
              <w:spacing w:line="256" w:lineRule="auto"/>
              <w:jc w:val="both"/>
              <w:rPr>
                <w:color w:val="000000"/>
                <w:sz w:val="22"/>
                <w:szCs w:val="22"/>
                <w:lang w:val="en-GB"/>
              </w:rPr>
            </w:pPr>
          </w:p>
        </w:tc>
        <w:tc>
          <w:tcPr>
            <w:tcW w:w="1653" w:type="dxa"/>
            <w:tcBorders>
              <w:top w:val="nil"/>
              <w:left w:val="nil"/>
              <w:bottom w:val="single" w:sz="4" w:space="0" w:color="auto"/>
              <w:right w:val="single" w:sz="4" w:space="0" w:color="auto"/>
            </w:tcBorders>
            <w:noWrap/>
            <w:vAlign w:val="bottom"/>
          </w:tcPr>
          <w:p w14:paraId="1AE7F1B6" w14:textId="77777777" w:rsidR="00674E4B" w:rsidRPr="001B4EE2" w:rsidRDefault="00674E4B" w:rsidP="00674E4B">
            <w:pPr>
              <w:spacing w:line="256" w:lineRule="auto"/>
              <w:jc w:val="both"/>
              <w:rPr>
                <w:color w:val="000000"/>
                <w:sz w:val="22"/>
                <w:szCs w:val="22"/>
                <w:lang w:val="en-GB"/>
              </w:rPr>
            </w:pPr>
          </w:p>
        </w:tc>
      </w:tr>
      <w:tr w:rsidR="00674E4B" w:rsidRPr="001B4EE2" w14:paraId="10A19583" w14:textId="77777777" w:rsidTr="003620D9">
        <w:trPr>
          <w:trHeight w:val="300"/>
        </w:trPr>
        <w:tc>
          <w:tcPr>
            <w:tcW w:w="1500" w:type="dxa"/>
            <w:tcBorders>
              <w:top w:val="nil"/>
              <w:left w:val="single" w:sz="4" w:space="0" w:color="auto"/>
              <w:bottom w:val="single" w:sz="4" w:space="0" w:color="auto"/>
              <w:right w:val="single" w:sz="4" w:space="0" w:color="auto"/>
            </w:tcBorders>
            <w:hideMark/>
          </w:tcPr>
          <w:p w14:paraId="13CDA536" w14:textId="20AE8B92" w:rsidR="00674E4B" w:rsidRPr="001B4EE2" w:rsidRDefault="00674E4B" w:rsidP="00674E4B">
            <w:pPr>
              <w:numPr>
                <w:ilvl w:val="0"/>
                <w:numId w:val="33"/>
              </w:numPr>
              <w:spacing w:line="256" w:lineRule="auto"/>
              <w:jc w:val="both"/>
              <w:rPr>
                <w:sz w:val="22"/>
                <w:szCs w:val="22"/>
                <w:lang w:val="ro-RO"/>
              </w:rPr>
            </w:pPr>
            <w:r>
              <w:rPr>
                <w:sz w:val="22"/>
                <w:szCs w:val="22"/>
                <w:lang w:val="ro-RO"/>
              </w:rPr>
              <w:t>Marian Cristian Mocanu</w:t>
            </w:r>
          </w:p>
        </w:tc>
        <w:tc>
          <w:tcPr>
            <w:tcW w:w="959" w:type="dxa"/>
            <w:tcBorders>
              <w:top w:val="nil"/>
              <w:left w:val="single" w:sz="4" w:space="0" w:color="auto"/>
              <w:bottom w:val="single" w:sz="4" w:space="0" w:color="auto"/>
              <w:right w:val="single" w:sz="4" w:space="0" w:color="auto"/>
            </w:tcBorders>
            <w:noWrap/>
            <w:vAlign w:val="bottom"/>
          </w:tcPr>
          <w:p w14:paraId="5347D2CC" w14:textId="77777777" w:rsidR="00674E4B" w:rsidRPr="001B4EE2" w:rsidRDefault="00674E4B" w:rsidP="00674E4B">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56EAF35" w14:textId="77777777" w:rsidR="00674E4B" w:rsidRPr="001B4EE2" w:rsidRDefault="00674E4B" w:rsidP="00674E4B">
            <w:pPr>
              <w:spacing w:line="256" w:lineRule="auto"/>
              <w:jc w:val="both"/>
              <w:rPr>
                <w:color w:val="000000"/>
                <w:sz w:val="22"/>
                <w:szCs w:val="22"/>
                <w:lang w:val="en-GB"/>
              </w:rPr>
            </w:pPr>
          </w:p>
        </w:tc>
        <w:tc>
          <w:tcPr>
            <w:tcW w:w="1653" w:type="dxa"/>
            <w:tcBorders>
              <w:top w:val="nil"/>
              <w:left w:val="nil"/>
              <w:bottom w:val="single" w:sz="4" w:space="0" w:color="auto"/>
              <w:right w:val="single" w:sz="4" w:space="0" w:color="auto"/>
            </w:tcBorders>
            <w:noWrap/>
            <w:vAlign w:val="bottom"/>
          </w:tcPr>
          <w:p w14:paraId="02444898" w14:textId="77777777" w:rsidR="00674E4B" w:rsidRPr="001B4EE2" w:rsidRDefault="00674E4B" w:rsidP="00674E4B">
            <w:pPr>
              <w:spacing w:line="256" w:lineRule="auto"/>
              <w:jc w:val="both"/>
              <w:rPr>
                <w:color w:val="000000"/>
                <w:sz w:val="22"/>
                <w:szCs w:val="22"/>
                <w:lang w:val="en-GB"/>
              </w:rPr>
            </w:pPr>
          </w:p>
        </w:tc>
      </w:tr>
    </w:tbl>
    <w:p w14:paraId="21F16F1A" w14:textId="77777777" w:rsidR="00A639C2" w:rsidRPr="001B4EE2" w:rsidRDefault="00A639C2" w:rsidP="00A639C2">
      <w:pPr>
        <w:pStyle w:val="ListParagraph"/>
        <w:ind w:left="450"/>
        <w:contextualSpacing w:val="0"/>
        <w:jc w:val="both"/>
        <w:rPr>
          <w:sz w:val="22"/>
          <w:szCs w:val="22"/>
          <w:lang w:val="en-GB"/>
        </w:rPr>
      </w:pPr>
    </w:p>
    <w:p w14:paraId="463FFEE1" w14:textId="77777777" w:rsidR="00A639C2" w:rsidRPr="001B4EE2" w:rsidRDefault="00A639C2" w:rsidP="00A639C2">
      <w:pPr>
        <w:pStyle w:val="ListParagraph"/>
        <w:ind w:left="851"/>
        <w:jc w:val="both"/>
        <w:rPr>
          <w:i/>
          <w:iCs/>
          <w:sz w:val="22"/>
          <w:szCs w:val="22"/>
          <w:lang w:val="ro-RO" w:eastAsia="ro-RO"/>
        </w:rPr>
      </w:pPr>
      <w:r w:rsidRPr="001B4EE2">
        <w:rPr>
          <w:i/>
          <w:iCs/>
          <w:sz w:val="22"/>
          <w:szCs w:val="22"/>
          <w:lang w:val="ro-RO" w:eastAsia="ro-RO"/>
        </w:rPr>
        <w:t xml:space="preserve">Note: Please vote </w:t>
      </w:r>
      <w:r w:rsidRPr="001B4EE2">
        <w:rPr>
          <w:i/>
          <w:iCs/>
          <w:sz w:val="22"/>
          <w:szCs w:val="22"/>
          <w:lang w:val="en-GB" w:eastAsia="ro-RO"/>
        </w:rPr>
        <w:t xml:space="preserve">„FOR” for just one candidate. Voting „FOR” for more than one candidate will lead to the annulment of the ballot paper according to the </w:t>
      </w:r>
      <w:r w:rsidRPr="001B4EE2">
        <w:rPr>
          <w:i/>
          <w:iCs/>
          <w:sz w:val="22"/>
          <w:szCs w:val="22"/>
          <w:lang w:val="en-GB"/>
        </w:rPr>
        <w:t xml:space="preserve">Procedure regarding the organization and holding of General Meetings of Shareholders, available starting with </w:t>
      </w:r>
      <w:r>
        <w:rPr>
          <w:i/>
          <w:iCs/>
          <w:sz w:val="22"/>
          <w:szCs w:val="22"/>
          <w:lang w:val="en-GB"/>
        </w:rPr>
        <w:t>17 August 2023</w:t>
      </w:r>
      <w:r w:rsidRPr="001B4EE2">
        <w:rPr>
          <w:i/>
          <w:iCs/>
          <w:sz w:val="22"/>
          <w:szCs w:val="22"/>
          <w:lang w:val="en-GB"/>
        </w:rPr>
        <w:t xml:space="preserve"> on the Company’s website</w:t>
      </w:r>
      <w:r w:rsidRPr="001B4EE2">
        <w:rPr>
          <w:i/>
          <w:iCs/>
          <w:sz w:val="22"/>
          <w:szCs w:val="22"/>
          <w:lang w:val="ro-RO" w:eastAsia="ro-RO"/>
        </w:rPr>
        <w:t>.</w:t>
      </w:r>
    </w:p>
    <w:p w14:paraId="6BAC7A82" w14:textId="77777777" w:rsidR="00A639C2" w:rsidRDefault="00A639C2" w:rsidP="00A639C2">
      <w:pPr>
        <w:pStyle w:val="ListParagraph"/>
        <w:rPr>
          <w:sz w:val="22"/>
          <w:szCs w:val="22"/>
          <w:lang w:val="en-GB"/>
        </w:rPr>
      </w:pPr>
    </w:p>
    <w:p w14:paraId="15B4408B" w14:textId="77777777" w:rsidR="001355E3" w:rsidRPr="008F1545" w:rsidRDefault="001355E3" w:rsidP="001355E3">
      <w:pPr>
        <w:pStyle w:val="ListParagraph"/>
        <w:numPr>
          <w:ilvl w:val="0"/>
          <w:numId w:val="32"/>
        </w:numPr>
        <w:ind w:left="540" w:hanging="567"/>
        <w:contextualSpacing w:val="0"/>
        <w:jc w:val="both"/>
        <w:rPr>
          <w:sz w:val="22"/>
          <w:szCs w:val="22"/>
        </w:rPr>
      </w:pPr>
      <w:r w:rsidRPr="005D06D0">
        <w:rPr>
          <w:sz w:val="22"/>
          <w:szCs w:val="22"/>
          <w:lang w:val="en-GB"/>
        </w:rPr>
        <w:t xml:space="preserve">For item </w:t>
      </w:r>
      <w:r>
        <w:rPr>
          <w:sz w:val="22"/>
          <w:szCs w:val="22"/>
          <w:lang w:val="en-GB"/>
        </w:rPr>
        <w:t>4</w:t>
      </w:r>
      <w:r w:rsidRPr="005D06D0">
        <w:rPr>
          <w:sz w:val="22"/>
          <w:szCs w:val="22"/>
          <w:lang w:val="en-GB"/>
        </w:rPr>
        <w:t xml:space="preserve"> on the agenda</w:t>
      </w:r>
      <w:r>
        <w:rPr>
          <w:sz w:val="22"/>
          <w:szCs w:val="22"/>
          <w:lang w:val="en-GB"/>
        </w:rPr>
        <w:t>:</w:t>
      </w:r>
      <w:r w:rsidRPr="005D06D0">
        <w:rPr>
          <w:sz w:val="22"/>
          <w:szCs w:val="22"/>
          <w:lang w:val="en-GB"/>
        </w:rPr>
        <w:t xml:space="preserve"> </w:t>
      </w:r>
      <w:r>
        <w:rPr>
          <w:sz w:val="22"/>
          <w:szCs w:val="22"/>
          <w:lang w:val="en-GB"/>
        </w:rPr>
        <w:t>“A</w:t>
      </w:r>
      <w:proofErr w:type="spellStart"/>
      <w:r w:rsidRPr="008F1545">
        <w:rPr>
          <w:sz w:val="22"/>
          <w:szCs w:val="22"/>
        </w:rPr>
        <w:t>lternative</w:t>
      </w:r>
      <w:proofErr w:type="spellEnd"/>
      <w:r w:rsidRPr="008F1545">
        <w:rPr>
          <w:sz w:val="22"/>
          <w:szCs w:val="22"/>
        </w:rPr>
        <w:t xml:space="preserve"> to item 1 of the OG</w:t>
      </w:r>
      <w:r>
        <w:rPr>
          <w:sz w:val="22"/>
          <w:szCs w:val="22"/>
        </w:rPr>
        <w:t>S</w:t>
      </w:r>
      <w:r w:rsidRPr="008F1545">
        <w:rPr>
          <w:sz w:val="22"/>
          <w:szCs w:val="22"/>
        </w:rPr>
        <w:t>M Convening Notice –</w:t>
      </w:r>
    </w:p>
    <w:p w14:paraId="3F1CD95B" w14:textId="77777777" w:rsidR="001355E3" w:rsidRPr="003C35EA" w:rsidRDefault="001355E3" w:rsidP="001355E3">
      <w:pPr>
        <w:pStyle w:val="ListParagraph"/>
        <w:ind w:left="567"/>
        <w:jc w:val="both"/>
        <w:rPr>
          <w:rFonts w:ascii="Arial" w:hAnsi="Arial" w:cs="Arial"/>
          <w:sz w:val="22"/>
          <w:szCs w:val="22"/>
          <w:lang w:val="en-GB"/>
        </w:rPr>
      </w:pPr>
    </w:p>
    <w:p w14:paraId="50CB4F20" w14:textId="77777777" w:rsidR="001355E3" w:rsidRPr="00621B26" w:rsidRDefault="001355E3" w:rsidP="001355E3">
      <w:pPr>
        <w:pStyle w:val="ListParagraph"/>
        <w:ind w:left="540"/>
        <w:contextualSpacing w:val="0"/>
        <w:jc w:val="both"/>
        <w:rPr>
          <w:sz w:val="22"/>
          <w:szCs w:val="22"/>
        </w:rPr>
      </w:pPr>
      <w:r w:rsidRPr="00621B26">
        <w:rPr>
          <w:sz w:val="22"/>
          <w:szCs w:val="22"/>
        </w:rPr>
        <w:t xml:space="preserve">Approval of the renewal of the mandate of Franklin Templeton International Services </w:t>
      </w:r>
      <w:proofErr w:type="spellStart"/>
      <w:r w:rsidRPr="00621B26">
        <w:rPr>
          <w:sz w:val="22"/>
          <w:szCs w:val="22"/>
        </w:rPr>
        <w:t>S.a.r.l</w:t>
      </w:r>
      <w:proofErr w:type="spellEnd"/>
      <w:r w:rsidRPr="00621B26">
        <w:rPr>
          <w:sz w:val="22"/>
          <w:szCs w:val="22"/>
        </w:rPr>
        <w:t xml:space="preserve">., a </w:t>
      </w:r>
      <w:proofErr w:type="spellStart"/>
      <w:r w:rsidRPr="00621B26">
        <w:rPr>
          <w:sz w:val="22"/>
          <w:szCs w:val="22"/>
        </w:rPr>
        <w:t>société</w:t>
      </w:r>
      <w:proofErr w:type="spellEnd"/>
      <w:r w:rsidRPr="00621B26">
        <w:rPr>
          <w:sz w:val="22"/>
          <w:szCs w:val="22"/>
        </w:rPr>
        <w:t xml:space="preserve"> à </w:t>
      </w:r>
      <w:proofErr w:type="spellStart"/>
      <w:r w:rsidRPr="00621B26">
        <w:rPr>
          <w:sz w:val="22"/>
          <w:szCs w:val="22"/>
        </w:rPr>
        <w:t>responsabilité</w:t>
      </w:r>
      <w:proofErr w:type="spellEnd"/>
      <w:r w:rsidRPr="00621B26">
        <w:rPr>
          <w:sz w:val="22"/>
          <w:szCs w:val="22"/>
        </w:rPr>
        <w:t xml:space="preserve"> </w:t>
      </w:r>
      <w:proofErr w:type="spellStart"/>
      <w:r w:rsidRPr="00621B26">
        <w:rPr>
          <w:sz w:val="22"/>
          <w:szCs w:val="22"/>
        </w:rPr>
        <w:t>limitée</w:t>
      </w:r>
      <w:proofErr w:type="spellEnd"/>
      <w:r w:rsidRPr="00621B26">
        <w:rPr>
          <w:sz w:val="22"/>
          <w:szCs w:val="22"/>
        </w:rPr>
        <w:t xml:space="preserve"> whose registered office is located at 8A rue Albert </w:t>
      </w:r>
      <w:proofErr w:type="spellStart"/>
      <w:r w:rsidRPr="00621B26">
        <w:rPr>
          <w:sz w:val="22"/>
          <w:szCs w:val="22"/>
        </w:rPr>
        <w:t>Borschette</w:t>
      </w:r>
      <w:proofErr w:type="spellEnd"/>
      <w:r w:rsidRPr="00621B26">
        <w:rPr>
          <w:sz w:val="22"/>
          <w:szCs w:val="22"/>
        </w:rPr>
        <w:t xml:space="preserve">, L-1246 Luxembourg and registered with the Luxembourg Register of Commerce and Companies under number B 36.979, as sole director of Fondul Proprietatea that acts also as the alternative investment fund manager of Fondul Proprietatea, for a period of 1 (one) year, starting on 1 April 2024 and ending on 31 March 2025, </w:t>
      </w:r>
      <w:r w:rsidRPr="00621B26">
        <w:rPr>
          <w:b/>
          <w:bCs/>
          <w:sz w:val="22"/>
          <w:szCs w:val="22"/>
        </w:rPr>
        <w:t>subject to point 1 of the OGM agenda not being approved by the OGM</w:t>
      </w:r>
      <w:r w:rsidRPr="00621B26">
        <w:rPr>
          <w:sz w:val="22"/>
          <w:szCs w:val="22"/>
        </w:rPr>
        <w:t>.</w:t>
      </w:r>
      <w:r>
        <w:rPr>
          <w:sz w:val="22"/>
          <w:szCs w:val="22"/>
        </w:rPr>
        <w:t>”</w:t>
      </w:r>
    </w:p>
    <w:p w14:paraId="22A75B04" w14:textId="77777777" w:rsidR="001355E3" w:rsidRDefault="001355E3" w:rsidP="001355E3">
      <w:pPr>
        <w:pStyle w:val="ListParagraph"/>
        <w:ind w:left="0" w:firstLine="567"/>
        <w:jc w:val="both"/>
        <w:rPr>
          <w:rFonts w:ascii="Arial" w:hAnsi="Arial" w:cs="Arial"/>
          <w:sz w:val="22"/>
          <w:szCs w:val="22"/>
        </w:rPr>
      </w:pPr>
    </w:p>
    <w:p w14:paraId="10ABED98" w14:textId="6A243003" w:rsidR="001355E3" w:rsidRDefault="001355E3" w:rsidP="00A72E30">
      <w:pPr>
        <w:pStyle w:val="ListParagraph"/>
        <w:ind w:left="644"/>
        <w:jc w:val="both"/>
        <w:rPr>
          <w:sz w:val="22"/>
          <w:szCs w:val="22"/>
        </w:rPr>
      </w:pPr>
      <w:r w:rsidRPr="00F55091">
        <w:rPr>
          <w:sz w:val="22"/>
          <w:szCs w:val="22"/>
        </w:rPr>
        <w:t>(</w:t>
      </w:r>
      <w:r w:rsidRPr="00F55091">
        <w:rPr>
          <w:i/>
          <w:iCs/>
          <w:sz w:val="22"/>
          <w:szCs w:val="22"/>
        </w:rPr>
        <w:t>secret vote</w:t>
      </w:r>
      <w:r w:rsidRPr="00F55091">
        <w:rPr>
          <w:sz w:val="22"/>
          <w:szCs w:val="22"/>
        </w:rPr>
        <w:t>)</w:t>
      </w:r>
    </w:p>
    <w:p w14:paraId="4A87D5B2" w14:textId="77777777" w:rsidR="00A72E30" w:rsidRPr="00A72E30" w:rsidRDefault="00A72E30" w:rsidP="00A72E30">
      <w:pPr>
        <w:pStyle w:val="ListParagraph"/>
        <w:ind w:left="644"/>
        <w:jc w:val="both"/>
        <w:rPr>
          <w:sz w:val="22"/>
          <w:szCs w:val="22"/>
          <w:lang w:val="en-GB"/>
        </w:rPr>
      </w:pPr>
    </w:p>
    <w:p w14:paraId="2EC694D2" w14:textId="77777777" w:rsidR="001355E3" w:rsidRDefault="001355E3" w:rsidP="001355E3">
      <w:pPr>
        <w:jc w:val="both"/>
        <w:rPr>
          <w:i/>
          <w:iCs/>
          <w:sz w:val="22"/>
          <w:szCs w:val="22"/>
        </w:rPr>
      </w:pPr>
      <w:r w:rsidRPr="00621B26">
        <w:rPr>
          <w:i/>
          <w:iCs/>
          <w:sz w:val="22"/>
          <w:szCs w:val="22"/>
        </w:rPr>
        <w:t>(Item added on the agenda at the request of the shareholder Ministry of Finance)</w:t>
      </w:r>
      <w:r w:rsidRPr="00621B26">
        <w:rPr>
          <w:i/>
          <w:iCs/>
          <w:sz w:val="22"/>
          <w:szCs w:val="22"/>
        </w:rPr>
        <w:cr/>
      </w:r>
    </w:p>
    <w:p w14:paraId="0ED10B55" w14:textId="77777777" w:rsidR="00A72E30" w:rsidRDefault="00A72E30" w:rsidP="001355E3">
      <w:pPr>
        <w:jc w:val="both"/>
        <w:rPr>
          <w:i/>
          <w:iCs/>
          <w:sz w:val="22"/>
          <w:szCs w:val="22"/>
        </w:rPr>
      </w:pPr>
    </w:p>
    <w:tbl>
      <w:tblPr>
        <w:tblW w:w="4091" w:type="dxa"/>
        <w:tblInd w:w="879" w:type="dxa"/>
        <w:tblLook w:val="04A0" w:firstRow="1" w:lastRow="0" w:firstColumn="1" w:lastColumn="0" w:noHBand="0" w:noVBand="1"/>
      </w:tblPr>
      <w:tblGrid>
        <w:gridCol w:w="959"/>
        <w:gridCol w:w="1418"/>
        <w:gridCol w:w="1714"/>
      </w:tblGrid>
      <w:tr w:rsidR="001355E3" w:rsidRPr="001B4EE2" w14:paraId="188C1F8E" w14:textId="77777777" w:rsidTr="00DA52E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0366" w14:textId="77777777" w:rsidR="001355E3" w:rsidRPr="001B4EE2" w:rsidRDefault="001355E3" w:rsidP="00DA52E3">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B721FE" w14:textId="77777777" w:rsidR="001355E3" w:rsidRPr="001B4EE2" w:rsidRDefault="001355E3" w:rsidP="00DA52E3">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89FE11F" w14:textId="77777777" w:rsidR="001355E3" w:rsidRPr="001B4EE2" w:rsidRDefault="001355E3" w:rsidP="00DA52E3">
            <w:pPr>
              <w:jc w:val="both"/>
              <w:rPr>
                <w:color w:val="000000"/>
                <w:sz w:val="22"/>
                <w:szCs w:val="22"/>
                <w:lang w:val="en-GB"/>
              </w:rPr>
            </w:pPr>
            <w:r w:rsidRPr="001B4EE2">
              <w:rPr>
                <w:color w:val="000000"/>
                <w:sz w:val="22"/>
                <w:szCs w:val="22"/>
                <w:lang w:val="en-GB"/>
              </w:rPr>
              <w:t> ABSTENTION</w:t>
            </w:r>
          </w:p>
        </w:tc>
      </w:tr>
      <w:tr w:rsidR="001355E3" w:rsidRPr="001B4EE2" w14:paraId="39DF4E56" w14:textId="77777777" w:rsidTr="00DA52E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2A35464" w14:textId="77777777" w:rsidR="001355E3" w:rsidRPr="001B4EE2" w:rsidRDefault="001355E3" w:rsidP="00DA52E3">
            <w:pPr>
              <w:jc w:val="both"/>
              <w:rPr>
                <w:color w:val="000000"/>
                <w:sz w:val="22"/>
                <w:szCs w:val="22"/>
                <w:lang w:val="en-GB"/>
              </w:rPr>
            </w:pPr>
          </w:p>
        </w:tc>
        <w:tc>
          <w:tcPr>
            <w:tcW w:w="1418" w:type="dxa"/>
            <w:tcBorders>
              <w:top w:val="nil"/>
              <w:left w:val="nil"/>
              <w:bottom w:val="single" w:sz="4" w:space="0" w:color="auto"/>
              <w:right w:val="single" w:sz="4" w:space="0" w:color="auto"/>
            </w:tcBorders>
            <w:shd w:val="clear" w:color="auto" w:fill="auto"/>
            <w:noWrap/>
            <w:vAlign w:val="bottom"/>
            <w:hideMark/>
          </w:tcPr>
          <w:p w14:paraId="5EE956F2" w14:textId="77777777" w:rsidR="001355E3" w:rsidRPr="001B4EE2" w:rsidRDefault="001355E3" w:rsidP="00DA52E3">
            <w:pPr>
              <w:jc w:val="both"/>
              <w:rPr>
                <w:color w:val="000000"/>
                <w:sz w:val="22"/>
                <w:szCs w:val="22"/>
                <w:lang w:val="en-GB"/>
              </w:rPr>
            </w:pPr>
          </w:p>
        </w:tc>
        <w:tc>
          <w:tcPr>
            <w:tcW w:w="1714" w:type="dxa"/>
            <w:tcBorders>
              <w:top w:val="nil"/>
              <w:left w:val="nil"/>
              <w:bottom w:val="single" w:sz="4" w:space="0" w:color="auto"/>
              <w:right w:val="single" w:sz="4" w:space="0" w:color="auto"/>
            </w:tcBorders>
            <w:shd w:val="clear" w:color="auto" w:fill="auto"/>
            <w:noWrap/>
            <w:vAlign w:val="bottom"/>
            <w:hideMark/>
          </w:tcPr>
          <w:p w14:paraId="38B95ADB" w14:textId="77777777" w:rsidR="001355E3" w:rsidRPr="001B4EE2" w:rsidRDefault="001355E3" w:rsidP="00DA52E3">
            <w:pPr>
              <w:jc w:val="both"/>
              <w:rPr>
                <w:color w:val="000000"/>
                <w:sz w:val="22"/>
                <w:szCs w:val="22"/>
                <w:lang w:val="en-GB"/>
              </w:rPr>
            </w:pPr>
          </w:p>
        </w:tc>
      </w:tr>
    </w:tbl>
    <w:p w14:paraId="46CD1DB9" w14:textId="77777777" w:rsidR="001355E3" w:rsidRPr="001B4EE2" w:rsidRDefault="001355E3" w:rsidP="001355E3">
      <w:pPr>
        <w:pStyle w:val="ListParagraph"/>
        <w:ind w:left="450"/>
        <w:jc w:val="both"/>
        <w:rPr>
          <w:color w:val="1F497D"/>
          <w:sz w:val="22"/>
          <w:szCs w:val="22"/>
          <w:lang w:val="en-GB"/>
        </w:rPr>
      </w:pPr>
    </w:p>
    <w:p w14:paraId="45FA0BF0" w14:textId="77777777" w:rsidR="001355E3" w:rsidRPr="008F11ED" w:rsidRDefault="001355E3" w:rsidP="001355E3">
      <w:pPr>
        <w:pStyle w:val="ListParagraph"/>
        <w:ind w:left="360"/>
        <w:jc w:val="both"/>
        <w:rPr>
          <w:b/>
          <w:bCs/>
          <w:i/>
          <w:iCs/>
          <w:sz w:val="22"/>
          <w:szCs w:val="22"/>
          <w:lang w:val="en-GB"/>
        </w:rPr>
      </w:pPr>
      <w:r w:rsidRPr="008F11ED">
        <w:rPr>
          <w:b/>
          <w:bCs/>
          <w:i/>
          <w:sz w:val="22"/>
          <w:szCs w:val="22"/>
          <w:lang w:val="en-GB" w:eastAsia="ro-RO"/>
        </w:rPr>
        <w:lastRenderedPageBreak/>
        <w:t xml:space="preserve">Note: </w:t>
      </w:r>
      <w:r w:rsidRPr="008F11ED">
        <w:rPr>
          <w:b/>
          <w:bCs/>
          <w:i/>
          <w:iCs/>
          <w:sz w:val="22"/>
          <w:szCs w:val="22"/>
        </w:rPr>
        <w:t xml:space="preserve">Item </w:t>
      </w:r>
      <w:r>
        <w:rPr>
          <w:b/>
          <w:bCs/>
          <w:i/>
          <w:iCs/>
          <w:sz w:val="22"/>
          <w:szCs w:val="22"/>
        </w:rPr>
        <w:t>4</w:t>
      </w:r>
      <w:r w:rsidRPr="008F11ED">
        <w:rPr>
          <w:b/>
          <w:bCs/>
          <w:i/>
          <w:iCs/>
          <w:sz w:val="22"/>
          <w:szCs w:val="22"/>
        </w:rPr>
        <w:t xml:space="preserve"> on the agenda should not be voted in the same manner as item </w:t>
      </w:r>
      <w:r>
        <w:rPr>
          <w:b/>
          <w:bCs/>
          <w:i/>
          <w:iCs/>
          <w:sz w:val="22"/>
          <w:szCs w:val="22"/>
        </w:rPr>
        <w:t xml:space="preserve">1 </w:t>
      </w:r>
      <w:r w:rsidRPr="008F11ED">
        <w:rPr>
          <w:b/>
          <w:bCs/>
          <w:i/>
          <w:iCs/>
          <w:sz w:val="22"/>
          <w:szCs w:val="22"/>
        </w:rPr>
        <w:t>since they are mutually exclusive.</w:t>
      </w:r>
      <w:r>
        <w:rPr>
          <w:b/>
          <w:bCs/>
          <w:i/>
          <w:iCs/>
          <w:sz w:val="22"/>
          <w:szCs w:val="22"/>
        </w:rPr>
        <w:t xml:space="preserve"> </w:t>
      </w:r>
    </w:p>
    <w:p w14:paraId="24A8C5D7" w14:textId="77777777" w:rsidR="001355E3" w:rsidRPr="008F11ED" w:rsidRDefault="001355E3" w:rsidP="001355E3">
      <w:pPr>
        <w:pStyle w:val="ListParagraph"/>
        <w:ind w:left="360"/>
        <w:jc w:val="both"/>
        <w:rPr>
          <w:i/>
          <w:sz w:val="22"/>
          <w:szCs w:val="22"/>
          <w:lang w:val="en-GB" w:eastAsia="ro-RO"/>
        </w:rPr>
      </w:pPr>
    </w:p>
    <w:p w14:paraId="79BA7FCD" w14:textId="77777777" w:rsidR="001355E3" w:rsidRPr="008F11ED" w:rsidRDefault="001355E3" w:rsidP="001355E3">
      <w:pPr>
        <w:pStyle w:val="ListParagraph"/>
        <w:ind w:left="360"/>
        <w:jc w:val="both"/>
        <w:rPr>
          <w:i/>
          <w:sz w:val="22"/>
          <w:szCs w:val="22"/>
          <w:lang w:val="en-GB" w:eastAsia="ro-RO"/>
        </w:rPr>
      </w:pPr>
      <w:r w:rsidRPr="008F11ED">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02C5CC3E" w14:textId="77777777" w:rsidR="001355E3" w:rsidRPr="00621B26" w:rsidRDefault="001355E3" w:rsidP="001355E3">
      <w:pPr>
        <w:jc w:val="both"/>
        <w:rPr>
          <w:i/>
          <w:iCs/>
          <w:sz w:val="22"/>
          <w:szCs w:val="22"/>
        </w:rPr>
      </w:pPr>
    </w:p>
    <w:p w14:paraId="7939283B" w14:textId="77777777" w:rsidR="001355E3" w:rsidRDefault="001355E3" w:rsidP="001355E3">
      <w:pPr>
        <w:pStyle w:val="ListParagraph"/>
        <w:numPr>
          <w:ilvl w:val="0"/>
          <w:numId w:val="32"/>
        </w:numPr>
        <w:ind w:left="540" w:hanging="567"/>
        <w:contextualSpacing w:val="0"/>
        <w:jc w:val="both"/>
        <w:rPr>
          <w:sz w:val="22"/>
          <w:szCs w:val="22"/>
        </w:rPr>
      </w:pPr>
      <w:r w:rsidRPr="005D06D0">
        <w:rPr>
          <w:sz w:val="22"/>
          <w:szCs w:val="22"/>
          <w:lang w:val="en-GB"/>
        </w:rPr>
        <w:t xml:space="preserve">For item </w:t>
      </w:r>
      <w:r>
        <w:rPr>
          <w:sz w:val="22"/>
          <w:szCs w:val="22"/>
          <w:lang w:val="en-GB"/>
        </w:rPr>
        <w:t>5</w:t>
      </w:r>
      <w:r w:rsidRPr="005D06D0">
        <w:rPr>
          <w:sz w:val="22"/>
          <w:szCs w:val="22"/>
          <w:lang w:val="en-GB"/>
        </w:rPr>
        <w:t xml:space="preserve"> on the agenda</w:t>
      </w:r>
      <w:r>
        <w:rPr>
          <w:sz w:val="22"/>
          <w:szCs w:val="22"/>
          <w:lang w:val="en-GB"/>
        </w:rPr>
        <w:t>:</w:t>
      </w:r>
      <w:r w:rsidRPr="005D06D0">
        <w:rPr>
          <w:sz w:val="22"/>
          <w:szCs w:val="22"/>
          <w:lang w:val="en-GB"/>
        </w:rPr>
        <w:t xml:space="preserve"> </w:t>
      </w:r>
      <w:r>
        <w:rPr>
          <w:sz w:val="22"/>
          <w:szCs w:val="22"/>
        </w:rPr>
        <w:t>“A</w:t>
      </w:r>
      <w:r w:rsidRPr="00621B26">
        <w:rPr>
          <w:sz w:val="22"/>
          <w:szCs w:val="22"/>
        </w:rPr>
        <w:t>lternative to item 2 of the OGM Convening Notice –</w:t>
      </w:r>
    </w:p>
    <w:p w14:paraId="20C96B1B" w14:textId="77777777" w:rsidR="001355E3" w:rsidRPr="00621B26" w:rsidRDefault="001355E3" w:rsidP="001355E3">
      <w:pPr>
        <w:pStyle w:val="ListParagraph"/>
        <w:ind w:left="540"/>
        <w:contextualSpacing w:val="0"/>
        <w:jc w:val="both"/>
        <w:rPr>
          <w:sz w:val="22"/>
          <w:szCs w:val="22"/>
        </w:rPr>
      </w:pPr>
    </w:p>
    <w:p w14:paraId="6A1EA52D" w14:textId="77777777" w:rsidR="001355E3" w:rsidRPr="00621B26" w:rsidRDefault="001355E3" w:rsidP="001355E3">
      <w:pPr>
        <w:pStyle w:val="ListParagraph"/>
        <w:ind w:left="540"/>
        <w:contextualSpacing w:val="0"/>
        <w:jc w:val="both"/>
        <w:rPr>
          <w:sz w:val="22"/>
          <w:szCs w:val="22"/>
        </w:rPr>
      </w:pPr>
      <w:r w:rsidRPr="00621B26">
        <w:rPr>
          <w:sz w:val="22"/>
          <w:szCs w:val="22"/>
        </w:rPr>
        <w:t xml:space="preserve">" Approval to launch a transparent and competitive selection procedure for the appointment of a new sole director based on investment expertise and experience for a mandate not exceeding four (4) years from 1 April 2024, in accordance with the legal provisions in force, </w:t>
      </w:r>
      <w:r w:rsidRPr="00621B26">
        <w:rPr>
          <w:b/>
          <w:bCs/>
          <w:sz w:val="22"/>
          <w:szCs w:val="22"/>
        </w:rPr>
        <w:t xml:space="preserve">subject to point </w:t>
      </w:r>
      <w:r>
        <w:rPr>
          <w:b/>
          <w:bCs/>
          <w:sz w:val="22"/>
          <w:szCs w:val="22"/>
        </w:rPr>
        <w:t>2</w:t>
      </w:r>
      <w:r w:rsidRPr="00621B26">
        <w:rPr>
          <w:b/>
          <w:bCs/>
          <w:sz w:val="22"/>
          <w:szCs w:val="22"/>
        </w:rPr>
        <w:t xml:space="preserve"> of the OGM agenda not being approved by the OGM.</w:t>
      </w:r>
      <w:r w:rsidRPr="00621B26">
        <w:rPr>
          <w:sz w:val="22"/>
          <w:szCs w:val="22"/>
        </w:rPr>
        <w:t xml:space="preserve"> “</w:t>
      </w:r>
    </w:p>
    <w:p w14:paraId="34B39C4B" w14:textId="77777777" w:rsidR="001355E3" w:rsidRPr="00621B26" w:rsidRDefault="001355E3" w:rsidP="001355E3">
      <w:pPr>
        <w:pStyle w:val="ListParagraph"/>
        <w:ind w:left="540"/>
        <w:contextualSpacing w:val="0"/>
        <w:jc w:val="both"/>
        <w:rPr>
          <w:sz w:val="22"/>
          <w:szCs w:val="22"/>
        </w:rPr>
      </w:pPr>
    </w:p>
    <w:p w14:paraId="697FC721" w14:textId="77777777" w:rsidR="001355E3" w:rsidRPr="00621B26" w:rsidRDefault="001355E3" w:rsidP="001355E3">
      <w:pPr>
        <w:pStyle w:val="ListParagraph"/>
        <w:ind w:left="540"/>
        <w:contextualSpacing w:val="0"/>
        <w:jc w:val="both"/>
        <w:rPr>
          <w:sz w:val="22"/>
          <w:szCs w:val="22"/>
        </w:rPr>
      </w:pPr>
      <w:r w:rsidRPr="00621B26">
        <w:rPr>
          <w:sz w:val="22"/>
          <w:szCs w:val="22"/>
        </w:rPr>
        <w:t>The Board of Nominees is empowered to initiate, organize the transparent selection procedure for a new Fund Manager and to establish new objectives, performance criteria and remuneration conditions realigned with these objectives and present them for approval by the GSM."</w:t>
      </w:r>
    </w:p>
    <w:p w14:paraId="66072DAE" w14:textId="77777777" w:rsidR="001355E3" w:rsidRDefault="001355E3" w:rsidP="001355E3">
      <w:pPr>
        <w:pStyle w:val="BodyText"/>
        <w:spacing w:before="8"/>
        <w:rPr>
          <w:sz w:val="28"/>
          <w:lang w:val="en-GB"/>
        </w:rPr>
      </w:pPr>
    </w:p>
    <w:p w14:paraId="3C704D3E" w14:textId="77777777" w:rsidR="001355E3" w:rsidRDefault="001355E3" w:rsidP="001355E3">
      <w:pPr>
        <w:jc w:val="both"/>
        <w:rPr>
          <w:i/>
          <w:iCs/>
          <w:sz w:val="22"/>
          <w:szCs w:val="22"/>
        </w:rPr>
      </w:pPr>
      <w:r w:rsidRPr="00621B26">
        <w:rPr>
          <w:i/>
          <w:iCs/>
          <w:sz w:val="22"/>
          <w:szCs w:val="22"/>
        </w:rPr>
        <w:t>(Item added on the agenda at the request of the shareholder Ministry of Finance)</w:t>
      </w:r>
      <w:r w:rsidRPr="00621B26">
        <w:rPr>
          <w:i/>
          <w:iCs/>
          <w:sz w:val="22"/>
          <w:szCs w:val="22"/>
        </w:rPr>
        <w:cr/>
      </w:r>
    </w:p>
    <w:tbl>
      <w:tblPr>
        <w:tblW w:w="4091" w:type="dxa"/>
        <w:tblInd w:w="879" w:type="dxa"/>
        <w:tblLook w:val="04A0" w:firstRow="1" w:lastRow="0" w:firstColumn="1" w:lastColumn="0" w:noHBand="0" w:noVBand="1"/>
      </w:tblPr>
      <w:tblGrid>
        <w:gridCol w:w="959"/>
        <w:gridCol w:w="1418"/>
        <w:gridCol w:w="1714"/>
      </w:tblGrid>
      <w:tr w:rsidR="001355E3" w:rsidRPr="001B4EE2" w14:paraId="209D7DBD" w14:textId="77777777" w:rsidTr="00DA52E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25FB" w14:textId="77777777" w:rsidR="001355E3" w:rsidRPr="001B4EE2" w:rsidRDefault="001355E3" w:rsidP="00DA52E3">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CDDB97" w14:textId="77777777" w:rsidR="001355E3" w:rsidRPr="001B4EE2" w:rsidRDefault="001355E3" w:rsidP="00DA52E3">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506DD552" w14:textId="77777777" w:rsidR="001355E3" w:rsidRPr="001B4EE2" w:rsidRDefault="001355E3" w:rsidP="00DA52E3">
            <w:pPr>
              <w:jc w:val="both"/>
              <w:rPr>
                <w:color w:val="000000"/>
                <w:sz w:val="22"/>
                <w:szCs w:val="22"/>
                <w:lang w:val="en-GB"/>
              </w:rPr>
            </w:pPr>
            <w:r w:rsidRPr="001B4EE2">
              <w:rPr>
                <w:color w:val="000000"/>
                <w:sz w:val="22"/>
                <w:szCs w:val="22"/>
                <w:lang w:val="en-GB"/>
              </w:rPr>
              <w:t> ABSTENTION</w:t>
            </w:r>
          </w:p>
        </w:tc>
      </w:tr>
      <w:tr w:rsidR="001355E3" w:rsidRPr="001B4EE2" w14:paraId="3C1CF731" w14:textId="77777777" w:rsidTr="00DA52E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4ED720F" w14:textId="77777777" w:rsidR="001355E3" w:rsidRPr="001B4EE2" w:rsidRDefault="001355E3" w:rsidP="00DA52E3">
            <w:pPr>
              <w:jc w:val="both"/>
              <w:rPr>
                <w:color w:val="000000"/>
                <w:sz w:val="22"/>
                <w:szCs w:val="22"/>
                <w:lang w:val="en-GB"/>
              </w:rPr>
            </w:pPr>
          </w:p>
        </w:tc>
        <w:tc>
          <w:tcPr>
            <w:tcW w:w="1418" w:type="dxa"/>
            <w:tcBorders>
              <w:top w:val="nil"/>
              <w:left w:val="nil"/>
              <w:bottom w:val="single" w:sz="4" w:space="0" w:color="auto"/>
              <w:right w:val="single" w:sz="4" w:space="0" w:color="auto"/>
            </w:tcBorders>
            <w:shd w:val="clear" w:color="auto" w:fill="auto"/>
            <w:noWrap/>
            <w:vAlign w:val="bottom"/>
            <w:hideMark/>
          </w:tcPr>
          <w:p w14:paraId="343D7E58" w14:textId="77777777" w:rsidR="001355E3" w:rsidRPr="001B4EE2" w:rsidRDefault="001355E3" w:rsidP="00DA52E3">
            <w:pPr>
              <w:jc w:val="both"/>
              <w:rPr>
                <w:color w:val="000000"/>
                <w:sz w:val="22"/>
                <w:szCs w:val="22"/>
                <w:lang w:val="en-GB"/>
              </w:rPr>
            </w:pPr>
          </w:p>
        </w:tc>
        <w:tc>
          <w:tcPr>
            <w:tcW w:w="1714" w:type="dxa"/>
            <w:tcBorders>
              <w:top w:val="nil"/>
              <w:left w:val="nil"/>
              <w:bottom w:val="single" w:sz="4" w:space="0" w:color="auto"/>
              <w:right w:val="single" w:sz="4" w:space="0" w:color="auto"/>
            </w:tcBorders>
            <w:shd w:val="clear" w:color="auto" w:fill="auto"/>
            <w:noWrap/>
            <w:vAlign w:val="bottom"/>
            <w:hideMark/>
          </w:tcPr>
          <w:p w14:paraId="3624C817" w14:textId="77777777" w:rsidR="001355E3" w:rsidRPr="001B4EE2" w:rsidRDefault="001355E3" w:rsidP="00DA52E3">
            <w:pPr>
              <w:jc w:val="both"/>
              <w:rPr>
                <w:color w:val="000000"/>
                <w:sz w:val="22"/>
                <w:szCs w:val="22"/>
                <w:lang w:val="en-GB"/>
              </w:rPr>
            </w:pPr>
          </w:p>
        </w:tc>
      </w:tr>
    </w:tbl>
    <w:p w14:paraId="3E43EEAA" w14:textId="77777777" w:rsidR="001355E3" w:rsidRPr="001B4EE2" w:rsidRDefault="001355E3" w:rsidP="001355E3">
      <w:pPr>
        <w:pStyle w:val="ListParagraph"/>
        <w:ind w:left="450"/>
        <w:jc w:val="both"/>
        <w:rPr>
          <w:color w:val="1F497D"/>
          <w:sz w:val="22"/>
          <w:szCs w:val="22"/>
          <w:lang w:val="en-GB"/>
        </w:rPr>
      </w:pPr>
    </w:p>
    <w:p w14:paraId="4F27BDC2" w14:textId="77777777" w:rsidR="001355E3" w:rsidRPr="007E52DA" w:rsidRDefault="001355E3" w:rsidP="001355E3">
      <w:pPr>
        <w:pStyle w:val="ListParagraph"/>
        <w:ind w:left="360"/>
        <w:jc w:val="both"/>
        <w:rPr>
          <w:i/>
          <w:sz w:val="22"/>
          <w:szCs w:val="22"/>
          <w:lang w:val="en-GB" w:eastAsia="ro-RO"/>
        </w:rPr>
      </w:pPr>
      <w:r w:rsidRPr="007E52DA">
        <w:rPr>
          <w:b/>
          <w:bCs/>
          <w:i/>
          <w:sz w:val="22"/>
          <w:szCs w:val="22"/>
          <w:lang w:val="en-GB" w:eastAsia="ro-RO"/>
        </w:rPr>
        <w:t xml:space="preserve">Note: </w:t>
      </w:r>
      <w:r w:rsidRPr="007E52DA">
        <w:rPr>
          <w:b/>
          <w:bCs/>
          <w:i/>
          <w:iCs/>
          <w:sz w:val="22"/>
          <w:szCs w:val="22"/>
        </w:rPr>
        <w:t xml:space="preserve">Item </w:t>
      </w:r>
      <w:r>
        <w:rPr>
          <w:b/>
          <w:bCs/>
          <w:i/>
          <w:iCs/>
          <w:sz w:val="22"/>
          <w:szCs w:val="22"/>
        </w:rPr>
        <w:t>5</w:t>
      </w:r>
      <w:r w:rsidRPr="007E52DA">
        <w:rPr>
          <w:b/>
          <w:bCs/>
          <w:i/>
          <w:iCs/>
          <w:sz w:val="22"/>
          <w:szCs w:val="22"/>
        </w:rPr>
        <w:t xml:space="preserve"> on the agenda should not be voted in the same manner as item </w:t>
      </w:r>
      <w:r>
        <w:rPr>
          <w:b/>
          <w:bCs/>
          <w:i/>
          <w:iCs/>
          <w:sz w:val="22"/>
          <w:szCs w:val="22"/>
        </w:rPr>
        <w:t>2</w:t>
      </w:r>
      <w:r w:rsidRPr="007E52DA">
        <w:rPr>
          <w:b/>
          <w:bCs/>
          <w:i/>
          <w:iCs/>
          <w:sz w:val="22"/>
          <w:szCs w:val="22"/>
        </w:rPr>
        <w:t xml:space="preserve"> since they are mutually exclusive. </w:t>
      </w:r>
    </w:p>
    <w:p w14:paraId="42A798B0" w14:textId="77777777" w:rsidR="001355E3" w:rsidRPr="007E52DA" w:rsidRDefault="001355E3" w:rsidP="001355E3">
      <w:pPr>
        <w:pStyle w:val="ListParagraph"/>
        <w:ind w:left="360"/>
        <w:jc w:val="both"/>
        <w:rPr>
          <w:i/>
          <w:sz w:val="22"/>
          <w:szCs w:val="22"/>
          <w:lang w:val="en-GB" w:eastAsia="ro-RO"/>
        </w:rPr>
      </w:pPr>
    </w:p>
    <w:p w14:paraId="32997047" w14:textId="77777777" w:rsidR="001355E3" w:rsidRPr="007E52DA" w:rsidRDefault="001355E3" w:rsidP="001355E3">
      <w:pPr>
        <w:pStyle w:val="ListParagraph"/>
        <w:ind w:left="360"/>
        <w:jc w:val="both"/>
        <w:rPr>
          <w:i/>
          <w:sz w:val="22"/>
          <w:szCs w:val="22"/>
          <w:lang w:val="en-GB" w:eastAsia="ro-RO"/>
        </w:rPr>
      </w:pPr>
      <w:r w:rsidRPr="007E52DA">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4375338D" w14:textId="77777777" w:rsidR="001355E3" w:rsidRPr="00621B26" w:rsidRDefault="001355E3" w:rsidP="001355E3">
      <w:pPr>
        <w:jc w:val="both"/>
        <w:rPr>
          <w:i/>
          <w:iCs/>
          <w:sz w:val="22"/>
          <w:szCs w:val="22"/>
        </w:rPr>
      </w:pPr>
    </w:p>
    <w:p w14:paraId="02478750" w14:textId="77777777" w:rsidR="001355E3" w:rsidRPr="00FD4165" w:rsidRDefault="001355E3" w:rsidP="001355E3">
      <w:pPr>
        <w:pStyle w:val="ListParagraph"/>
        <w:numPr>
          <w:ilvl w:val="0"/>
          <w:numId w:val="32"/>
        </w:numPr>
        <w:ind w:left="540" w:hanging="567"/>
        <w:contextualSpacing w:val="0"/>
        <w:jc w:val="both"/>
        <w:rPr>
          <w:sz w:val="22"/>
          <w:szCs w:val="22"/>
        </w:rPr>
      </w:pPr>
      <w:r w:rsidRPr="005D06D0">
        <w:rPr>
          <w:sz w:val="22"/>
          <w:szCs w:val="22"/>
          <w:lang w:val="en-GB"/>
        </w:rPr>
        <w:t xml:space="preserve">For item </w:t>
      </w:r>
      <w:r>
        <w:rPr>
          <w:sz w:val="22"/>
          <w:szCs w:val="22"/>
          <w:lang w:val="en-GB"/>
        </w:rPr>
        <w:t>6</w:t>
      </w:r>
      <w:r w:rsidRPr="005D06D0">
        <w:rPr>
          <w:sz w:val="22"/>
          <w:szCs w:val="22"/>
          <w:lang w:val="en-GB"/>
        </w:rPr>
        <w:t xml:space="preserve"> on the agenda</w:t>
      </w:r>
      <w:r>
        <w:rPr>
          <w:sz w:val="22"/>
          <w:szCs w:val="22"/>
          <w:lang w:val="en-GB"/>
        </w:rPr>
        <w:t>:</w:t>
      </w:r>
      <w:r w:rsidRPr="005D06D0">
        <w:rPr>
          <w:sz w:val="22"/>
          <w:szCs w:val="22"/>
          <w:lang w:val="en-GB"/>
        </w:rPr>
        <w:t xml:space="preserve"> </w:t>
      </w:r>
      <w:r>
        <w:rPr>
          <w:sz w:val="22"/>
          <w:szCs w:val="22"/>
          <w:lang w:val="en-GB"/>
        </w:rPr>
        <w:t>t</w:t>
      </w:r>
      <w:r w:rsidRPr="00FD4165">
        <w:rPr>
          <w:sz w:val="22"/>
          <w:szCs w:val="22"/>
        </w:rPr>
        <w:t>he amendment of the conditions of evaluation and remuneration of the Fund Manager in line with the new objectives and in accordance with international best practices.</w:t>
      </w:r>
    </w:p>
    <w:p w14:paraId="0D1EA86F" w14:textId="77777777" w:rsidR="001355E3" w:rsidRPr="00FD3774" w:rsidRDefault="001355E3" w:rsidP="001355E3">
      <w:pPr>
        <w:pStyle w:val="BodyText"/>
        <w:spacing w:before="4"/>
        <w:rPr>
          <w:sz w:val="28"/>
          <w:lang w:val="en-GB"/>
        </w:rPr>
      </w:pPr>
    </w:p>
    <w:p w14:paraId="6C306FC8" w14:textId="77777777" w:rsidR="001355E3" w:rsidRPr="00FD4165" w:rsidRDefault="001355E3" w:rsidP="001355E3">
      <w:pPr>
        <w:pStyle w:val="ListParagraph"/>
        <w:ind w:left="540"/>
        <w:contextualSpacing w:val="0"/>
        <w:jc w:val="both"/>
        <w:rPr>
          <w:sz w:val="22"/>
          <w:szCs w:val="22"/>
        </w:rPr>
      </w:pPr>
      <w:r w:rsidRPr="00FD4165">
        <w:rPr>
          <w:sz w:val="22"/>
          <w:szCs w:val="22"/>
        </w:rPr>
        <w:t>The Board of Nominees is empowered to establish new terms and conditions for the evaluation and remuneration of the manager of the Fund corresponding to the new objectives, in line with international best practices and present them for approval by the GSM</w:t>
      </w:r>
      <w:r>
        <w:rPr>
          <w:sz w:val="22"/>
          <w:szCs w:val="22"/>
        </w:rPr>
        <w:t>.</w:t>
      </w:r>
    </w:p>
    <w:p w14:paraId="193D4B1A" w14:textId="77777777" w:rsidR="001355E3" w:rsidRDefault="001355E3" w:rsidP="001355E3">
      <w:pPr>
        <w:pStyle w:val="ListParagraph"/>
        <w:ind w:left="450"/>
        <w:jc w:val="both"/>
        <w:rPr>
          <w:rFonts w:ascii="Arial" w:hAnsi="Arial" w:cs="Arial"/>
          <w:sz w:val="22"/>
          <w:szCs w:val="22"/>
          <w:lang w:val="en-GB"/>
        </w:rPr>
      </w:pPr>
    </w:p>
    <w:p w14:paraId="5F76EDF3" w14:textId="77777777" w:rsidR="001355E3" w:rsidRDefault="001355E3" w:rsidP="001355E3">
      <w:pPr>
        <w:jc w:val="both"/>
        <w:rPr>
          <w:i/>
          <w:iCs/>
          <w:sz w:val="22"/>
          <w:szCs w:val="22"/>
        </w:rPr>
      </w:pPr>
      <w:r w:rsidRPr="00FD4165">
        <w:rPr>
          <w:i/>
          <w:iCs/>
          <w:sz w:val="22"/>
          <w:szCs w:val="22"/>
        </w:rPr>
        <w:t>(Item added on the agenda at the request of the shareholder Ministry of Finance)</w:t>
      </w:r>
    </w:p>
    <w:p w14:paraId="70936462" w14:textId="77777777" w:rsidR="001355E3" w:rsidRDefault="001355E3" w:rsidP="001355E3">
      <w:pPr>
        <w:jc w:val="both"/>
        <w:rPr>
          <w:i/>
          <w:iCs/>
          <w:sz w:val="22"/>
          <w:szCs w:val="22"/>
        </w:rPr>
      </w:pPr>
    </w:p>
    <w:tbl>
      <w:tblPr>
        <w:tblW w:w="4091" w:type="dxa"/>
        <w:tblInd w:w="879" w:type="dxa"/>
        <w:tblLook w:val="04A0" w:firstRow="1" w:lastRow="0" w:firstColumn="1" w:lastColumn="0" w:noHBand="0" w:noVBand="1"/>
      </w:tblPr>
      <w:tblGrid>
        <w:gridCol w:w="959"/>
        <w:gridCol w:w="1418"/>
        <w:gridCol w:w="1714"/>
      </w:tblGrid>
      <w:tr w:rsidR="001355E3" w:rsidRPr="001B4EE2" w14:paraId="289ADBE8" w14:textId="77777777" w:rsidTr="00DA52E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EEE5" w14:textId="77777777" w:rsidR="001355E3" w:rsidRPr="001B4EE2" w:rsidRDefault="001355E3" w:rsidP="00DA52E3">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74C0BA" w14:textId="77777777" w:rsidR="001355E3" w:rsidRPr="001B4EE2" w:rsidRDefault="001355E3" w:rsidP="00DA52E3">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7126AE0" w14:textId="77777777" w:rsidR="001355E3" w:rsidRPr="001B4EE2" w:rsidRDefault="001355E3" w:rsidP="00DA52E3">
            <w:pPr>
              <w:jc w:val="both"/>
              <w:rPr>
                <w:color w:val="000000"/>
                <w:sz w:val="22"/>
                <w:szCs w:val="22"/>
                <w:lang w:val="en-GB"/>
              </w:rPr>
            </w:pPr>
            <w:r w:rsidRPr="001B4EE2">
              <w:rPr>
                <w:color w:val="000000"/>
                <w:sz w:val="22"/>
                <w:szCs w:val="22"/>
                <w:lang w:val="en-GB"/>
              </w:rPr>
              <w:t> ABSTENTION</w:t>
            </w:r>
          </w:p>
        </w:tc>
      </w:tr>
      <w:tr w:rsidR="001355E3" w:rsidRPr="001B4EE2" w14:paraId="0B7EC35E" w14:textId="77777777" w:rsidTr="00DA52E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7F32687" w14:textId="77777777" w:rsidR="001355E3" w:rsidRPr="001B4EE2" w:rsidRDefault="001355E3" w:rsidP="00DA52E3">
            <w:pPr>
              <w:jc w:val="both"/>
              <w:rPr>
                <w:color w:val="000000"/>
                <w:sz w:val="22"/>
                <w:szCs w:val="22"/>
                <w:lang w:val="en-GB"/>
              </w:rPr>
            </w:pPr>
          </w:p>
        </w:tc>
        <w:tc>
          <w:tcPr>
            <w:tcW w:w="1418" w:type="dxa"/>
            <w:tcBorders>
              <w:top w:val="nil"/>
              <w:left w:val="nil"/>
              <w:bottom w:val="single" w:sz="4" w:space="0" w:color="auto"/>
              <w:right w:val="single" w:sz="4" w:space="0" w:color="auto"/>
            </w:tcBorders>
            <w:shd w:val="clear" w:color="auto" w:fill="auto"/>
            <w:noWrap/>
            <w:vAlign w:val="bottom"/>
            <w:hideMark/>
          </w:tcPr>
          <w:p w14:paraId="2619DB51" w14:textId="77777777" w:rsidR="001355E3" w:rsidRPr="001B4EE2" w:rsidRDefault="001355E3" w:rsidP="00DA52E3">
            <w:pPr>
              <w:jc w:val="both"/>
              <w:rPr>
                <w:color w:val="000000"/>
                <w:sz w:val="22"/>
                <w:szCs w:val="22"/>
                <w:lang w:val="en-GB"/>
              </w:rPr>
            </w:pPr>
          </w:p>
        </w:tc>
        <w:tc>
          <w:tcPr>
            <w:tcW w:w="1714" w:type="dxa"/>
            <w:tcBorders>
              <w:top w:val="nil"/>
              <w:left w:val="nil"/>
              <w:bottom w:val="single" w:sz="4" w:space="0" w:color="auto"/>
              <w:right w:val="single" w:sz="4" w:space="0" w:color="auto"/>
            </w:tcBorders>
            <w:shd w:val="clear" w:color="auto" w:fill="auto"/>
            <w:noWrap/>
            <w:vAlign w:val="bottom"/>
            <w:hideMark/>
          </w:tcPr>
          <w:p w14:paraId="48FF76D6" w14:textId="77777777" w:rsidR="001355E3" w:rsidRPr="001B4EE2" w:rsidRDefault="001355E3" w:rsidP="00DA52E3">
            <w:pPr>
              <w:jc w:val="both"/>
              <w:rPr>
                <w:color w:val="000000"/>
                <w:sz w:val="22"/>
                <w:szCs w:val="22"/>
                <w:lang w:val="en-GB"/>
              </w:rPr>
            </w:pPr>
          </w:p>
        </w:tc>
      </w:tr>
    </w:tbl>
    <w:p w14:paraId="1919958A" w14:textId="77777777" w:rsidR="001355E3" w:rsidRPr="001B4EE2" w:rsidRDefault="001355E3" w:rsidP="001355E3">
      <w:pPr>
        <w:pStyle w:val="ListParagraph"/>
        <w:ind w:left="450"/>
        <w:jc w:val="both"/>
        <w:rPr>
          <w:color w:val="1F497D"/>
          <w:sz w:val="22"/>
          <w:szCs w:val="22"/>
          <w:lang w:val="en-GB"/>
        </w:rPr>
      </w:pPr>
    </w:p>
    <w:p w14:paraId="058A7EF1" w14:textId="77777777" w:rsidR="001355E3" w:rsidRPr="001B4EE2" w:rsidRDefault="001355E3" w:rsidP="001355E3">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CDB08F5" w14:textId="77777777" w:rsidR="001355E3" w:rsidRPr="001B4EE2" w:rsidRDefault="001355E3" w:rsidP="00A639C2">
      <w:pPr>
        <w:pStyle w:val="ListParagraph"/>
        <w:rPr>
          <w:sz w:val="22"/>
          <w:szCs w:val="22"/>
          <w:lang w:val="en-GB"/>
        </w:rPr>
      </w:pPr>
    </w:p>
    <w:p w14:paraId="52E4B6BA" w14:textId="632D2F17" w:rsidR="00A639C2" w:rsidRPr="00831D6C" w:rsidRDefault="00A639C2" w:rsidP="00A639C2">
      <w:pPr>
        <w:pStyle w:val="ListParagraph"/>
        <w:numPr>
          <w:ilvl w:val="0"/>
          <w:numId w:val="32"/>
        </w:numPr>
        <w:ind w:left="567" w:hanging="567"/>
        <w:contextualSpacing w:val="0"/>
        <w:jc w:val="both"/>
        <w:rPr>
          <w:sz w:val="22"/>
          <w:szCs w:val="22"/>
          <w:lang w:val="en-GB"/>
        </w:rPr>
      </w:pPr>
      <w:r w:rsidRPr="00831D6C">
        <w:rPr>
          <w:sz w:val="22"/>
          <w:szCs w:val="22"/>
          <w:lang w:val="en-GB"/>
        </w:rPr>
        <w:t xml:space="preserve">For item </w:t>
      </w:r>
      <w:r w:rsidR="001355E3">
        <w:rPr>
          <w:sz w:val="22"/>
          <w:szCs w:val="22"/>
          <w:lang w:val="en-GB"/>
        </w:rPr>
        <w:t>7</w:t>
      </w:r>
      <w:r w:rsidRPr="00831D6C">
        <w:rPr>
          <w:sz w:val="22"/>
          <w:szCs w:val="22"/>
          <w:lang w:val="en-GB"/>
        </w:rPr>
        <w:t xml:space="preserve"> on the agenda, respectively, the approval of: </w:t>
      </w:r>
    </w:p>
    <w:p w14:paraId="2B42CDD2" w14:textId="77777777" w:rsidR="00A639C2" w:rsidRPr="00831D6C" w:rsidRDefault="00A639C2" w:rsidP="00A639C2">
      <w:pPr>
        <w:pStyle w:val="ListParagraph"/>
        <w:rPr>
          <w:sz w:val="22"/>
          <w:szCs w:val="22"/>
          <w:lang w:val="en-GB"/>
        </w:rPr>
      </w:pPr>
    </w:p>
    <w:p w14:paraId="3CDEB95F" w14:textId="77777777" w:rsidR="00A639C2" w:rsidRPr="00831D6C" w:rsidRDefault="00A639C2" w:rsidP="00A639C2">
      <w:pPr>
        <w:pStyle w:val="ListParagraph"/>
        <w:numPr>
          <w:ilvl w:val="0"/>
          <w:numId w:val="34"/>
        </w:numPr>
        <w:ind w:hanging="540"/>
        <w:contextualSpacing w:val="0"/>
        <w:jc w:val="both"/>
        <w:rPr>
          <w:sz w:val="22"/>
          <w:szCs w:val="22"/>
          <w:lang w:val="en-GB"/>
        </w:rPr>
      </w:pPr>
      <w:r w:rsidRPr="00831D6C">
        <w:rPr>
          <w:sz w:val="22"/>
          <w:szCs w:val="22"/>
          <w:lang w:val="en-GB"/>
        </w:rPr>
        <w:t xml:space="preserve">The date of </w:t>
      </w:r>
      <w:r w:rsidRPr="00831D6C">
        <w:rPr>
          <w:b/>
          <w:bCs/>
          <w:sz w:val="22"/>
          <w:szCs w:val="22"/>
          <w:lang w:val="en-GB"/>
        </w:rPr>
        <w:t>12 October 2023</w:t>
      </w:r>
      <w:r w:rsidRPr="00831D6C">
        <w:rPr>
          <w:sz w:val="22"/>
          <w:szCs w:val="22"/>
          <w:lang w:val="en-GB"/>
        </w:rPr>
        <w:t xml:space="preserve"> as the </w:t>
      </w:r>
      <w:r w:rsidRPr="00831D6C">
        <w:rPr>
          <w:b/>
          <w:bCs/>
          <w:i/>
          <w:iCs/>
          <w:sz w:val="22"/>
          <w:szCs w:val="22"/>
          <w:lang w:val="en-GB"/>
        </w:rPr>
        <w:t>Ex – Date</w:t>
      </w:r>
      <w:r w:rsidRPr="00831D6C">
        <w:rPr>
          <w:sz w:val="22"/>
          <w:szCs w:val="22"/>
          <w:lang w:val="en-GB"/>
        </w:rPr>
        <w:t>, in accordance with Article 176 paragraph (1), computed with the provisions of Article 2 paragraph (2) letter (l) of Regulation no. 5/2018; and of</w:t>
      </w:r>
    </w:p>
    <w:p w14:paraId="477A414F" w14:textId="77777777" w:rsidR="00A639C2" w:rsidRPr="00831D6C" w:rsidRDefault="00A639C2" w:rsidP="00A639C2">
      <w:pPr>
        <w:pStyle w:val="ListParagraph"/>
        <w:ind w:left="810"/>
        <w:jc w:val="both"/>
        <w:rPr>
          <w:sz w:val="22"/>
          <w:szCs w:val="22"/>
          <w:lang w:val="en-GB"/>
        </w:rPr>
      </w:pPr>
    </w:p>
    <w:p w14:paraId="38285EB3" w14:textId="77777777" w:rsidR="00A639C2" w:rsidRPr="00831D6C" w:rsidRDefault="00A639C2" w:rsidP="00A639C2">
      <w:pPr>
        <w:pStyle w:val="ListParagraph"/>
        <w:ind w:left="810"/>
        <w:jc w:val="both"/>
        <w:rPr>
          <w:sz w:val="22"/>
          <w:szCs w:val="22"/>
          <w:lang w:val="en-GB"/>
        </w:rPr>
      </w:pPr>
      <w:r w:rsidRPr="00831D6C">
        <w:rPr>
          <w:sz w:val="22"/>
          <w:szCs w:val="22"/>
          <w:lang w:val="en-GB"/>
        </w:rPr>
        <w:lastRenderedPageBreak/>
        <w:t xml:space="preserve">The date of </w:t>
      </w:r>
      <w:r w:rsidRPr="00831D6C">
        <w:rPr>
          <w:b/>
          <w:bCs/>
          <w:sz w:val="22"/>
          <w:szCs w:val="22"/>
          <w:lang w:val="en-GB"/>
        </w:rPr>
        <w:t>13 October 2023</w:t>
      </w:r>
      <w:r w:rsidRPr="00831D6C">
        <w:rPr>
          <w:sz w:val="22"/>
          <w:szCs w:val="22"/>
          <w:lang w:val="en-GB"/>
        </w:rPr>
        <w:t xml:space="preserve"> as the </w:t>
      </w:r>
      <w:r w:rsidRPr="00831D6C">
        <w:rPr>
          <w:b/>
          <w:bCs/>
          <w:sz w:val="22"/>
          <w:szCs w:val="22"/>
          <w:lang w:val="en-GB"/>
        </w:rPr>
        <w:t>Registration Date</w:t>
      </w:r>
      <w:r w:rsidRPr="00831D6C">
        <w:rPr>
          <w:sz w:val="22"/>
          <w:szCs w:val="22"/>
          <w:lang w:val="en-GB"/>
        </w:rPr>
        <w:t xml:space="preserve">, in accordance with Article 176 paragraph (1) of Regulation no. 5/2018, computed with the provisions of Article 87 paragraph (1) of Issuers’ Law. </w:t>
      </w:r>
    </w:p>
    <w:p w14:paraId="7FC5BB2F" w14:textId="77777777" w:rsidR="00A639C2" w:rsidRPr="00831D6C" w:rsidRDefault="00A639C2" w:rsidP="00A639C2">
      <w:pPr>
        <w:pStyle w:val="ListParagraph"/>
        <w:ind w:left="810"/>
        <w:jc w:val="both"/>
        <w:rPr>
          <w:sz w:val="22"/>
          <w:szCs w:val="22"/>
          <w:lang w:val="en-GB"/>
        </w:rPr>
      </w:pPr>
    </w:p>
    <w:p w14:paraId="5FAB0930" w14:textId="77777777" w:rsidR="00A639C2" w:rsidRPr="00831D6C" w:rsidRDefault="00A639C2" w:rsidP="00A639C2">
      <w:pPr>
        <w:pStyle w:val="ListParagraph"/>
        <w:ind w:left="810"/>
        <w:jc w:val="both"/>
        <w:rPr>
          <w:sz w:val="22"/>
          <w:szCs w:val="22"/>
          <w:lang w:val="en-GB"/>
        </w:rPr>
      </w:pPr>
      <w:r w:rsidRPr="00831D6C">
        <w:rPr>
          <w:sz w:val="22"/>
          <w:szCs w:val="22"/>
          <w:lang w:val="en-GB"/>
        </w:rPr>
        <w:t xml:space="preserve">As they are not applicable to this OGM, the shareholders do not decide on the other aspects provided by Article 176 paragraph (1) of Regulation no. 5/2018 such as date of the guaranteed participation and the payment date. </w:t>
      </w:r>
    </w:p>
    <w:p w14:paraId="3F8C4DE1" w14:textId="77777777" w:rsidR="00A639C2" w:rsidRPr="00831D6C" w:rsidRDefault="00A639C2" w:rsidP="00A639C2">
      <w:pPr>
        <w:pStyle w:val="ListParagraph"/>
        <w:ind w:left="810"/>
        <w:jc w:val="both"/>
        <w:rPr>
          <w:sz w:val="22"/>
          <w:szCs w:val="22"/>
          <w:lang w:val="en-GB"/>
        </w:rPr>
      </w:pPr>
    </w:p>
    <w:p w14:paraId="0494899B" w14:textId="77777777" w:rsidR="00A639C2" w:rsidRPr="00831D6C" w:rsidRDefault="00A639C2" w:rsidP="00A639C2">
      <w:pPr>
        <w:pStyle w:val="ListParagraph"/>
        <w:numPr>
          <w:ilvl w:val="0"/>
          <w:numId w:val="34"/>
        </w:numPr>
        <w:ind w:hanging="540"/>
        <w:contextualSpacing w:val="0"/>
        <w:jc w:val="both"/>
        <w:rPr>
          <w:sz w:val="22"/>
          <w:szCs w:val="22"/>
          <w:lang w:val="en-GB"/>
        </w:rPr>
      </w:pPr>
      <w:r w:rsidRPr="00831D6C">
        <w:rPr>
          <w:sz w:val="22"/>
          <w:szCs w:val="22"/>
          <w:lang w:val="en-GB"/>
        </w:rPr>
        <w:t>The empowerment, with authority to sub-delegate,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516FC31E" w14:textId="77777777" w:rsidR="00A639C2" w:rsidRPr="00831D6C" w:rsidRDefault="00A639C2" w:rsidP="00A639C2">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639C2" w:rsidRPr="001B4EE2" w14:paraId="480B8A63" w14:textId="77777777" w:rsidTr="003620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3E80" w14:textId="77777777" w:rsidR="00A639C2" w:rsidRPr="001B4EE2" w:rsidRDefault="00A639C2" w:rsidP="003620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737DDA" w14:textId="77777777" w:rsidR="00A639C2" w:rsidRPr="001B4EE2" w:rsidRDefault="00A639C2" w:rsidP="003620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7B00DBB" w14:textId="77777777" w:rsidR="00A639C2" w:rsidRPr="001B4EE2" w:rsidRDefault="00A639C2" w:rsidP="003620D9">
            <w:pPr>
              <w:jc w:val="both"/>
              <w:rPr>
                <w:color w:val="000000"/>
                <w:sz w:val="22"/>
                <w:szCs w:val="22"/>
                <w:lang w:val="en-GB"/>
              </w:rPr>
            </w:pPr>
            <w:r w:rsidRPr="001B4EE2">
              <w:rPr>
                <w:color w:val="000000"/>
                <w:sz w:val="22"/>
                <w:szCs w:val="22"/>
                <w:lang w:val="en-GB"/>
              </w:rPr>
              <w:t> ABSTENTION</w:t>
            </w:r>
          </w:p>
        </w:tc>
      </w:tr>
      <w:tr w:rsidR="00A639C2" w:rsidRPr="001B4EE2" w14:paraId="2F650B5F" w14:textId="77777777" w:rsidTr="003620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DC8CE6E"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A44354"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7B7C09D" w14:textId="77777777" w:rsidR="00A639C2" w:rsidRPr="001B4EE2" w:rsidRDefault="00A639C2" w:rsidP="003620D9">
            <w:pPr>
              <w:jc w:val="both"/>
              <w:rPr>
                <w:color w:val="000000"/>
                <w:sz w:val="22"/>
                <w:szCs w:val="22"/>
                <w:lang w:val="en-GB"/>
              </w:rPr>
            </w:pPr>
            <w:r w:rsidRPr="001B4EE2">
              <w:rPr>
                <w:color w:val="000000"/>
                <w:sz w:val="22"/>
                <w:szCs w:val="22"/>
                <w:lang w:val="en-GB"/>
              </w:rPr>
              <w:t> </w:t>
            </w:r>
          </w:p>
        </w:tc>
      </w:tr>
    </w:tbl>
    <w:p w14:paraId="5272082A" w14:textId="77777777" w:rsidR="00A639C2" w:rsidRPr="001B4EE2" w:rsidRDefault="00A639C2" w:rsidP="00A639C2">
      <w:pPr>
        <w:pStyle w:val="ListParagraph"/>
        <w:ind w:left="450"/>
        <w:jc w:val="both"/>
        <w:rPr>
          <w:color w:val="1F497D"/>
          <w:sz w:val="22"/>
          <w:szCs w:val="22"/>
          <w:lang w:val="en-GB"/>
        </w:rPr>
      </w:pPr>
    </w:p>
    <w:p w14:paraId="2CB7AC91" w14:textId="7BB00620" w:rsidR="005D311D" w:rsidRPr="003072BB" w:rsidRDefault="00A639C2" w:rsidP="00A639C2">
      <w:pPr>
        <w:pStyle w:val="ListParagraph"/>
        <w:ind w:left="450"/>
        <w:jc w:val="both"/>
        <w:rPr>
          <w:color w:val="1F497D"/>
          <w:sz w:val="22"/>
          <w:szCs w:val="22"/>
          <w:lang w:val="en-GB"/>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4B820304" w14:textId="77777777" w:rsidR="00A639C2" w:rsidRDefault="00A639C2" w:rsidP="006F29A4">
      <w:pPr>
        <w:jc w:val="both"/>
        <w:rPr>
          <w:sz w:val="22"/>
          <w:szCs w:val="22"/>
          <w:lang w:val="en-GB" w:eastAsia="ro-RO"/>
        </w:rPr>
      </w:pPr>
    </w:p>
    <w:p w14:paraId="5D7C0FB3" w14:textId="02BA98BC" w:rsidR="006F29A4" w:rsidRPr="003072BB" w:rsidRDefault="006F29A4" w:rsidP="006F29A4">
      <w:pPr>
        <w:jc w:val="both"/>
        <w:rPr>
          <w:sz w:val="22"/>
          <w:szCs w:val="22"/>
          <w:lang w:val="en-GB" w:eastAsia="ro-RO"/>
        </w:rPr>
      </w:pPr>
      <w:r w:rsidRPr="003072BB">
        <w:rPr>
          <w:sz w:val="22"/>
          <w:szCs w:val="22"/>
          <w:lang w:val="en-GB" w:eastAsia="ro-RO"/>
        </w:rPr>
        <w:t>This special power of attorney:</w:t>
      </w:r>
    </w:p>
    <w:p w14:paraId="7B73384A" w14:textId="77777777" w:rsidR="006F29A4" w:rsidRPr="003072BB" w:rsidRDefault="006F29A4" w:rsidP="006F29A4">
      <w:pPr>
        <w:jc w:val="both"/>
        <w:rPr>
          <w:sz w:val="22"/>
          <w:szCs w:val="22"/>
          <w:lang w:val="en-GB" w:eastAsia="ro-RO"/>
        </w:rPr>
      </w:pPr>
    </w:p>
    <w:p w14:paraId="0E437AA1" w14:textId="77777777"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is valid only for the OGMS it was requested for, and the representative has the obligation to vote in accordance with the instructions given by the appointing shareholder under the sanction of cancellation of the vote by the OGMS secretaries;</w:t>
      </w:r>
    </w:p>
    <w:p w14:paraId="4DC41CD2" w14:textId="77777777" w:rsidR="006F29A4" w:rsidRPr="003072BB" w:rsidRDefault="006F29A4" w:rsidP="006F29A4">
      <w:pPr>
        <w:pStyle w:val="ListParagraph"/>
        <w:rPr>
          <w:sz w:val="22"/>
          <w:szCs w:val="22"/>
          <w:lang w:val="en-GB" w:eastAsia="ro-RO"/>
        </w:rPr>
      </w:pPr>
    </w:p>
    <w:p w14:paraId="7792962D" w14:textId="418FD857" w:rsidR="006F29A4" w:rsidRPr="008355F8" w:rsidRDefault="006F29A4" w:rsidP="006F29A4">
      <w:pPr>
        <w:numPr>
          <w:ilvl w:val="0"/>
          <w:numId w:val="1"/>
        </w:numPr>
        <w:jc w:val="both"/>
        <w:rPr>
          <w:b/>
          <w:bCs/>
          <w:sz w:val="22"/>
          <w:szCs w:val="22"/>
          <w:lang w:val="en-GB"/>
        </w:rPr>
      </w:pPr>
      <w:r w:rsidRPr="008355F8">
        <w:rPr>
          <w:b/>
          <w:bCs/>
          <w:sz w:val="22"/>
          <w:szCs w:val="22"/>
          <w:lang w:val="en-GB"/>
        </w:rPr>
        <w:t xml:space="preserve">the deadline for </w:t>
      </w:r>
      <w:r w:rsidRPr="008355F8">
        <w:rPr>
          <w:b/>
          <w:bCs/>
          <w:sz w:val="22"/>
          <w:szCs w:val="22"/>
          <w:lang w:val="en-GB" w:eastAsia="ro-RO"/>
        </w:rPr>
        <w:t>registering</w:t>
      </w:r>
      <w:r w:rsidRPr="008355F8" w:rsidDel="00876EEA">
        <w:rPr>
          <w:b/>
          <w:bCs/>
          <w:sz w:val="22"/>
          <w:szCs w:val="22"/>
          <w:lang w:val="en-GB" w:eastAsia="ro-RO"/>
        </w:rPr>
        <w:t xml:space="preserve"> </w:t>
      </w:r>
      <w:r w:rsidRPr="008355F8">
        <w:rPr>
          <w:b/>
          <w:bCs/>
          <w:sz w:val="22"/>
          <w:szCs w:val="22"/>
          <w:lang w:val="en-GB" w:eastAsia="ro-RO"/>
        </w:rPr>
        <w:t xml:space="preserve">the special power of attorney at the Company is </w:t>
      </w:r>
      <w:r w:rsidR="00FD20D4" w:rsidRPr="00D03391">
        <w:rPr>
          <w:b/>
          <w:bCs/>
          <w:sz w:val="22"/>
          <w:szCs w:val="22"/>
          <w:lang w:val="en-GB" w:eastAsia="ro-RO"/>
        </w:rPr>
        <w:t>21 September 2023</w:t>
      </w:r>
      <w:r w:rsidR="00FD20D4" w:rsidRPr="00D03391">
        <w:rPr>
          <w:b/>
          <w:bCs/>
          <w:sz w:val="22"/>
          <w:szCs w:val="22"/>
          <w:lang w:val="en-GB"/>
        </w:rPr>
        <w:t>, 11:00 AM</w:t>
      </w:r>
      <w:r w:rsidR="00FD20D4" w:rsidRPr="008355F8">
        <w:rPr>
          <w:b/>
          <w:bCs/>
          <w:sz w:val="22"/>
          <w:szCs w:val="22"/>
          <w:lang w:val="en-GB"/>
        </w:rPr>
        <w:t xml:space="preserve"> </w:t>
      </w:r>
      <w:r w:rsidR="008355F8" w:rsidRPr="008355F8">
        <w:rPr>
          <w:b/>
          <w:bCs/>
          <w:sz w:val="22"/>
          <w:szCs w:val="22"/>
          <w:lang w:val="en-GB"/>
        </w:rPr>
        <w:t>(Romanian time)</w:t>
      </w:r>
      <w:r w:rsidR="000E20F9" w:rsidRPr="008355F8">
        <w:rPr>
          <w:b/>
          <w:bCs/>
          <w:sz w:val="22"/>
          <w:szCs w:val="22"/>
          <w:lang w:val="en-GB"/>
        </w:rPr>
        <w:t>;</w:t>
      </w:r>
    </w:p>
    <w:p w14:paraId="4D984025" w14:textId="77777777" w:rsidR="006F29A4" w:rsidRPr="003072BB" w:rsidRDefault="006F29A4" w:rsidP="006F29A4">
      <w:pPr>
        <w:pStyle w:val="ListParagraph"/>
        <w:rPr>
          <w:sz w:val="22"/>
          <w:szCs w:val="22"/>
          <w:lang w:val="en-GB"/>
        </w:rPr>
      </w:pPr>
    </w:p>
    <w:p w14:paraId="64E1B8C3" w14:textId="20345B4C" w:rsidR="006F29A4" w:rsidRPr="008355F8" w:rsidRDefault="006F29A4" w:rsidP="006F29A4">
      <w:pPr>
        <w:numPr>
          <w:ilvl w:val="0"/>
          <w:numId w:val="1"/>
        </w:numPr>
        <w:jc w:val="both"/>
        <w:rPr>
          <w:b/>
          <w:bCs/>
          <w:sz w:val="22"/>
          <w:szCs w:val="22"/>
          <w:lang w:val="en-GB" w:eastAsia="ro-RO"/>
        </w:rPr>
      </w:pPr>
      <w:r w:rsidRPr="008355F8">
        <w:rPr>
          <w:b/>
          <w:bCs/>
          <w:sz w:val="22"/>
          <w:szCs w:val="22"/>
          <w:lang w:val="en-GB" w:eastAsia="ro-RO"/>
        </w:rPr>
        <w:t>is made in 3 originals: one original is for the principal</w:t>
      </w:r>
      <w:r w:rsidR="00812C13" w:rsidRPr="008355F8">
        <w:rPr>
          <w:b/>
          <w:bCs/>
          <w:sz w:val="22"/>
          <w:szCs w:val="22"/>
          <w:lang w:val="en-GB" w:eastAsia="ro-RO"/>
        </w:rPr>
        <w:t xml:space="preserve"> shareholder</w:t>
      </w:r>
      <w:r w:rsidRPr="008355F8">
        <w:rPr>
          <w:b/>
          <w:bCs/>
          <w:sz w:val="22"/>
          <w:szCs w:val="22"/>
          <w:lang w:val="en-GB" w:eastAsia="ro-RO"/>
        </w:rPr>
        <w:t>, one original is for the empowered person and one original will be submitted</w:t>
      </w:r>
      <w:r w:rsidRPr="008355F8" w:rsidDel="00876EEA">
        <w:rPr>
          <w:b/>
          <w:bCs/>
          <w:sz w:val="22"/>
          <w:szCs w:val="22"/>
          <w:lang w:val="en-GB" w:eastAsia="ro-RO"/>
        </w:rPr>
        <w:t xml:space="preserve"> </w:t>
      </w:r>
      <w:r w:rsidRPr="008355F8">
        <w:rPr>
          <w:b/>
          <w:bCs/>
          <w:sz w:val="22"/>
          <w:szCs w:val="22"/>
          <w:lang w:val="en-GB" w:eastAsia="ro-RO"/>
        </w:rPr>
        <w:t>to the Company’s headquarters;</w:t>
      </w:r>
    </w:p>
    <w:p w14:paraId="4279EB34" w14:textId="77777777" w:rsidR="006F29A4" w:rsidRPr="003072BB" w:rsidRDefault="006F29A4" w:rsidP="006F29A4">
      <w:pPr>
        <w:jc w:val="both"/>
        <w:rPr>
          <w:sz w:val="22"/>
          <w:szCs w:val="22"/>
          <w:lang w:val="en-GB" w:eastAsia="ro-RO"/>
        </w:rPr>
      </w:pPr>
    </w:p>
    <w:p w14:paraId="5A4105FA" w14:textId="77777777" w:rsidR="006F29A4" w:rsidRPr="003072BB" w:rsidRDefault="006F29A4" w:rsidP="006F29A4">
      <w:pPr>
        <w:numPr>
          <w:ilvl w:val="0"/>
          <w:numId w:val="1"/>
        </w:numPr>
        <w:jc w:val="both"/>
        <w:rPr>
          <w:sz w:val="22"/>
          <w:szCs w:val="22"/>
          <w:lang w:val="en-GB" w:eastAsia="ro-RO"/>
        </w:rPr>
      </w:pPr>
      <w:r w:rsidRPr="003072BB">
        <w:rPr>
          <w:sz w:val="22"/>
          <w:szCs w:val="22"/>
          <w:u w:val="single"/>
          <w:lang w:val="en-GB" w:eastAsia="ro-RO"/>
        </w:rPr>
        <w:t>shall be signed and dated by the principal shareholder; in case of collective shareholders, it shall be signed by all the collective shareholders</w:t>
      </w:r>
      <w:r w:rsidRPr="003072BB">
        <w:rPr>
          <w:sz w:val="22"/>
          <w:szCs w:val="22"/>
          <w:lang w:val="en-GB" w:eastAsia="ro-RO"/>
        </w:rPr>
        <w:t>;</w:t>
      </w:r>
    </w:p>
    <w:p w14:paraId="0B8F2ABB" w14:textId="77777777" w:rsidR="006F29A4" w:rsidRPr="003072BB" w:rsidRDefault="006F29A4" w:rsidP="006F29A4">
      <w:pPr>
        <w:ind w:left="360"/>
        <w:jc w:val="both"/>
        <w:rPr>
          <w:sz w:val="22"/>
          <w:szCs w:val="22"/>
          <w:lang w:val="en-GB" w:eastAsia="ro-RO"/>
        </w:rPr>
      </w:pPr>
    </w:p>
    <w:p w14:paraId="0E66F26C" w14:textId="77777777"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all the sections shall be filled in by the principal shareholder;</w:t>
      </w:r>
    </w:p>
    <w:p w14:paraId="1E6ECC56" w14:textId="77777777" w:rsidR="006F29A4" w:rsidRPr="003072BB" w:rsidRDefault="006F29A4" w:rsidP="006F29A4">
      <w:pPr>
        <w:pStyle w:val="ListParagraph"/>
        <w:rPr>
          <w:sz w:val="22"/>
          <w:szCs w:val="22"/>
          <w:lang w:val="en-GB" w:eastAsia="ro-RO"/>
        </w:rPr>
      </w:pPr>
    </w:p>
    <w:p w14:paraId="5C807AE5" w14:textId="77777777" w:rsidR="005170CA" w:rsidRPr="003072BB" w:rsidRDefault="006F29A4" w:rsidP="006F29A4">
      <w:pPr>
        <w:numPr>
          <w:ilvl w:val="0"/>
          <w:numId w:val="1"/>
        </w:numPr>
        <w:jc w:val="both"/>
        <w:rPr>
          <w:sz w:val="22"/>
          <w:szCs w:val="22"/>
          <w:lang w:val="en-GB" w:eastAsia="ro-RO"/>
        </w:rPr>
      </w:pPr>
      <w:r w:rsidRPr="003072BB">
        <w:rPr>
          <w:sz w:val="22"/>
          <w:szCs w:val="22"/>
          <w:lang w:val="en-GB" w:eastAsia="ro-RO"/>
        </w:rPr>
        <w:t>contains information according to the Constitutive Act of the Company, Law no. 31/1990, Law no. 24/2017 and FSA</w:t>
      </w:r>
      <w:r w:rsidRPr="003072BB">
        <w:rPr>
          <w:sz w:val="22"/>
          <w:szCs w:val="22"/>
          <w:lang w:eastAsia="ro-RO"/>
        </w:rPr>
        <w:t xml:space="preserve">’s </w:t>
      </w:r>
      <w:r w:rsidRPr="003072BB">
        <w:rPr>
          <w:sz w:val="22"/>
          <w:szCs w:val="22"/>
          <w:lang w:val="en-GB" w:eastAsia="ro-RO"/>
        </w:rPr>
        <w:t>Regulation no. 5/2018</w:t>
      </w:r>
      <w:r w:rsidR="005170CA" w:rsidRPr="003072BB">
        <w:rPr>
          <w:sz w:val="22"/>
          <w:szCs w:val="22"/>
          <w:lang w:val="en-GB" w:eastAsia="ro-RO"/>
        </w:rPr>
        <w:t>;</w:t>
      </w:r>
    </w:p>
    <w:p w14:paraId="47F78CEA" w14:textId="77777777" w:rsidR="005170CA" w:rsidRPr="003072BB" w:rsidRDefault="005170CA" w:rsidP="005170CA">
      <w:pPr>
        <w:pStyle w:val="ListParagraph"/>
        <w:rPr>
          <w:sz w:val="22"/>
          <w:szCs w:val="22"/>
          <w:lang w:val="en-GB" w:eastAsia="ro-RO"/>
        </w:rPr>
      </w:pPr>
    </w:p>
    <w:p w14:paraId="7EE5D228" w14:textId="440BE2E7" w:rsidR="005170CA" w:rsidRPr="003072BB" w:rsidRDefault="005170CA" w:rsidP="005170CA">
      <w:pPr>
        <w:pStyle w:val="ListParagraph"/>
        <w:numPr>
          <w:ilvl w:val="0"/>
          <w:numId w:val="1"/>
        </w:numPr>
        <w:autoSpaceDE w:val="0"/>
        <w:autoSpaceDN w:val="0"/>
        <w:adjustRightInd w:val="0"/>
        <w:jc w:val="both"/>
        <w:rPr>
          <w:sz w:val="22"/>
          <w:szCs w:val="22"/>
          <w:lang w:val="en-GB"/>
        </w:rPr>
      </w:pPr>
      <w:r w:rsidRPr="003072BB">
        <w:rPr>
          <w:sz w:val="22"/>
          <w:szCs w:val="22"/>
          <w:lang w:val="en-GB"/>
        </w:rPr>
        <w:t>for special powers of attorney sent electronically, the Company will send the shareholder a confirmation of receipt of the votes, according to the provisions of article 9</w:t>
      </w:r>
      <w:r w:rsidR="000E20F9" w:rsidRPr="003072BB">
        <w:rPr>
          <w:sz w:val="22"/>
          <w:szCs w:val="22"/>
          <w:lang w:val="en-GB"/>
        </w:rPr>
        <w:t xml:space="preserve">7 </w:t>
      </w:r>
      <w:r w:rsidRPr="003072BB">
        <w:rPr>
          <w:sz w:val="22"/>
          <w:szCs w:val="22"/>
          <w:lang w:val="en-GB"/>
        </w:rPr>
        <w:t>para. (2) of Issuers’ Law and of article 7 para. (1) of CE Regulation 1212/2018, in the format set out in Table 6 of Annex to the CE Regulation 1212/2018.</w:t>
      </w:r>
    </w:p>
    <w:p w14:paraId="51BC50FA" w14:textId="77777777" w:rsidR="005170CA" w:rsidRPr="003072BB" w:rsidRDefault="005170CA" w:rsidP="005170CA">
      <w:pPr>
        <w:pStyle w:val="ListParagraph"/>
        <w:autoSpaceDE w:val="0"/>
        <w:autoSpaceDN w:val="0"/>
        <w:adjustRightInd w:val="0"/>
        <w:ind w:left="360"/>
        <w:jc w:val="both"/>
        <w:rPr>
          <w:sz w:val="22"/>
          <w:szCs w:val="22"/>
          <w:lang w:val="en-GB"/>
        </w:rPr>
      </w:pPr>
    </w:p>
    <w:p w14:paraId="407B57D1" w14:textId="4A12FF75" w:rsidR="005170CA" w:rsidRPr="003072BB" w:rsidRDefault="005170CA" w:rsidP="005170CA">
      <w:pPr>
        <w:pStyle w:val="ListParagraph"/>
        <w:numPr>
          <w:ilvl w:val="0"/>
          <w:numId w:val="1"/>
        </w:numPr>
        <w:autoSpaceDE w:val="0"/>
        <w:autoSpaceDN w:val="0"/>
        <w:adjustRightInd w:val="0"/>
        <w:jc w:val="both"/>
        <w:rPr>
          <w:sz w:val="22"/>
          <w:szCs w:val="22"/>
          <w:lang w:val="en-GB"/>
        </w:rPr>
      </w:pPr>
      <w:r w:rsidRPr="003072BB">
        <w:rPr>
          <w:sz w:val="22"/>
          <w:szCs w:val="22"/>
          <w:lang w:val="en-GB"/>
        </w:rPr>
        <w:t>after the OGSM, the shareholder o</w:t>
      </w:r>
      <w:r w:rsidR="003F193C">
        <w:rPr>
          <w:sz w:val="22"/>
          <w:szCs w:val="22"/>
          <w:lang w:val="en-GB"/>
        </w:rPr>
        <w:t>r</w:t>
      </w:r>
      <w:r w:rsidRPr="003072BB">
        <w:rPr>
          <w:sz w:val="22"/>
          <w:szCs w:val="22"/>
          <w:lang w:val="en-GB"/>
        </w:rPr>
        <w:t xml:space="preserve"> a third party appointed by the shareholder may obtain from the Company, at least upon request, a </w:t>
      </w:r>
      <w:r w:rsidRPr="003072BB">
        <w:rPr>
          <w:sz w:val="22"/>
          <w:szCs w:val="22"/>
        </w:rPr>
        <w:t xml:space="preserve">confirmation of </w:t>
      </w:r>
      <w:r w:rsidRPr="003072BB">
        <w:rPr>
          <w:sz w:val="22"/>
          <w:szCs w:val="22"/>
          <w:lang w:val="en-GB"/>
        </w:rPr>
        <w:t>recording</w:t>
      </w:r>
      <w:r w:rsidRPr="003072BB">
        <w:rPr>
          <w:sz w:val="22"/>
          <w:szCs w:val="22"/>
        </w:rPr>
        <w:t xml:space="preserve"> and counting of votes by </w:t>
      </w:r>
      <w:r w:rsidRPr="003072BB">
        <w:rPr>
          <w:sz w:val="22"/>
          <w:szCs w:val="22"/>
          <w:lang w:val="en-GB"/>
        </w:rPr>
        <w:t>the Company</w:t>
      </w:r>
      <w:r w:rsidRPr="003072BB">
        <w:rPr>
          <w:sz w:val="22"/>
          <w:szCs w:val="22"/>
        </w:rPr>
        <w:t xml:space="preserve">. Such request of such a confirmation may be asked for within one month as of the voting date. In this case, </w:t>
      </w:r>
      <w:r w:rsidRPr="003072BB">
        <w:rPr>
          <w:sz w:val="22"/>
          <w:szCs w:val="22"/>
          <w:lang w:val="en-GB"/>
        </w:rPr>
        <w:t>the Company</w:t>
      </w:r>
      <w:r w:rsidRPr="003072BB">
        <w:rPr>
          <w:sz w:val="22"/>
          <w:szCs w:val="22"/>
        </w:rPr>
        <w:t xml:space="preserve"> will send the shareholder an electronic confirmation of recording and counting of votes, according to the provisions of article 9</w:t>
      </w:r>
      <w:r w:rsidR="000E20F9" w:rsidRPr="003072BB">
        <w:rPr>
          <w:sz w:val="22"/>
          <w:szCs w:val="22"/>
        </w:rPr>
        <w:t>7</w:t>
      </w:r>
      <w:r w:rsidRPr="003072BB">
        <w:rPr>
          <w:sz w:val="22"/>
          <w:szCs w:val="22"/>
        </w:rPr>
        <w:t xml:space="preserve"> para. (3) of Issuers’ Law</w:t>
      </w:r>
      <w:r w:rsidRPr="003072BB">
        <w:rPr>
          <w:iCs/>
          <w:sz w:val="22"/>
          <w:szCs w:val="22"/>
          <w:lang w:val="en-GB"/>
        </w:rPr>
        <w:t xml:space="preserve"> and of article 7 para. (2) of CE Regulation 1212/2018</w:t>
      </w:r>
      <w:r w:rsidRPr="003072BB">
        <w:rPr>
          <w:sz w:val="22"/>
          <w:szCs w:val="22"/>
        </w:rPr>
        <w:t>, in the format set out in Table 7 of Annex to the CE Regulation 1212/2018.</w:t>
      </w:r>
    </w:p>
    <w:p w14:paraId="2A5F9452" w14:textId="77777777" w:rsidR="006F29A4" w:rsidRPr="003072BB" w:rsidRDefault="006F29A4" w:rsidP="006F29A4">
      <w:pPr>
        <w:jc w:val="both"/>
        <w:rPr>
          <w:sz w:val="22"/>
          <w:szCs w:val="22"/>
          <w:lang w:val="en-GB" w:eastAsia="ro-RO"/>
        </w:rPr>
      </w:pPr>
    </w:p>
    <w:p w14:paraId="2FC9DA24" w14:textId="77777777" w:rsidR="006F29A4" w:rsidRPr="003072BB" w:rsidRDefault="006F29A4" w:rsidP="006F29A4">
      <w:pPr>
        <w:autoSpaceDE w:val="0"/>
        <w:autoSpaceDN w:val="0"/>
        <w:adjustRightInd w:val="0"/>
        <w:rPr>
          <w:sz w:val="22"/>
          <w:szCs w:val="22"/>
          <w:lang w:val="en-GB"/>
        </w:rPr>
      </w:pPr>
      <w:r w:rsidRPr="003072BB">
        <w:rPr>
          <w:sz w:val="22"/>
          <w:szCs w:val="22"/>
          <w:lang w:val="en-GB"/>
        </w:rPr>
        <w:lastRenderedPageBreak/>
        <w:t>I attach to this special power of attorney:</w:t>
      </w:r>
    </w:p>
    <w:p w14:paraId="6DC27470" w14:textId="77777777" w:rsidR="006F29A4" w:rsidRPr="003072BB" w:rsidRDefault="006F29A4" w:rsidP="006F29A4">
      <w:pPr>
        <w:autoSpaceDE w:val="0"/>
        <w:autoSpaceDN w:val="0"/>
        <w:adjustRightInd w:val="0"/>
        <w:rPr>
          <w:sz w:val="22"/>
          <w:szCs w:val="22"/>
          <w:lang w:val="en-GB"/>
        </w:rPr>
      </w:pPr>
    </w:p>
    <w:p w14:paraId="57F9D2F7" w14:textId="4B6C97DB" w:rsidR="006F29A4" w:rsidRDefault="006F29A4" w:rsidP="006F29A4">
      <w:pPr>
        <w:pStyle w:val="ListParagraph"/>
        <w:numPr>
          <w:ilvl w:val="0"/>
          <w:numId w:val="2"/>
        </w:numPr>
        <w:suppressAutoHyphens/>
        <w:ind w:left="360"/>
        <w:jc w:val="both"/>
        <w:rPr>
          <w:sz w:val="22"/>
          <w:szCs w:val="22"/>
          <w:lang w:val="en-GB"/>
        </w:rPr>
      </w:pPr>
      <w:r w:rsidRPr="003072BB">
        <w:rPr>
          <w:sz w:val="22"/>
          <w:szCs w:val="22"/>
          <w:lang w:val="en-GB"/>
        </w:rPr>
        <w:t>copy of the identity card allowing my identification on the Fondul Proprietatea shareholders registry on the reference date issued by Depozitarul Central SA; and</w:t>
      </w:r>
    </w:p>
    <w:p w14:paraId="200A7923" w14:textId="77777777" w:rsidR="00EB6909" w:rsidRPr="003072BB" w:rsidRDefault="00EB6909" w:rsidP="00DE65C8">
      <w:pPr>
        <w:pStyle w:val="ListParagraph"/>
        <w:suppressAutoHyphens/>
        <w:ind w:left="360"/>
        <w:jc w:val="both"/>
        <w:rPr>
          <w:sz w:val="22"/>
          <w:szCs w:val="22"/>
          <w:lang w:val="en-GB"/>
        </w:rPr>
      </w:pPr>
    </w:p>
    <w:p w14:paraId="13E7A198" w14:textId="77777777" w:rsidR="006F29A4" w:rsidRPr="003072BB" w:rsidRDefault="006F29A4" w:rsidP="006F29A4">
      <w:pPr>
        <w:pStyle w:val="ListParagraph"/>
        <w:numPr>
          <w:ilvl w:val="0"/>
          <w:numId w:val="2"/>
        </w:numPr>
        <w:suppressAutoHyphens/>
        <w:ind w:left="360"/>
        <w:jc w:val="both"/>
        <w:rPr>
          <w:sz w:val="22"/>
          <w:szCs w:val="22"/>
          <w:lang w:val="en-GB"/>
        </w:rPr>
      </w:pPr>
      <w:r w:rsidRPr="003072BB">
        <w:rPr>
          <w:sz w:val="22"/>
          <w:szCs w:val="22"/>
          <w:lang w:val="en-GB"/>
        </w:rPr>
        <w:t>a copy of the identity card of the empowered individual (identity document or identity card for Romanian citizens or passport for foreign citizens).</w:t>
      </w:r>
    </w:p>
    <w:p w14:paraId="382EFFCA" w14:textId="77777777" w:rsidR="006F29A4" w:rsidRPr="003072BB" w:rsidRDefault="006F29A4" w:rsidP="006F29A4">
      <w:pPr>
        <w:pStyle w:val="ListParagraph"/>
        <w:suppressAutoHyphens/>
        <w:ind w:left="360"/>
        <w:jc w:val="both"/>
        <w:rPr>
          <w:sz w:val="22"/>
          <w:szCs w:val="22"/>
          <w:lang w:val="en-GB"/>
        </w:rPr>
      </w:pPr>
    </w:p>
    <w:p w14:paraId="7E17AB5E" w14:textId="14D94A70" w:rsidR="006F29A4" w:rsidRPr="003072BB" w:rsidRDefault="006F29A4" w:rsidP="006F29A4">
      <w:pPr>
        <w:suppressAutoHyphens/>
        <w:jc w:val="both"/>
        <w:rPr>
          <w:sz w:val="22"/>
          <w:szCs w:val="22"/>
          <w:lang w:val="en-GB"/>
        </w:rPr>
      </w:pPr>
      <w:r w:rsidRPr="003072BB">
        <w:rPr>
          <w:sz w:val="22"/>
          <w:szCs w:val="22"/>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3072BB">
        <w:rPr>
          <w:i/>
          <w:sz w:val="22"/>
          <w:szCs w:val="22"/>
          <w:lang w:val="en-GB"/>
        </w:rPr>
        <w:t>inter alia</w:t>
      </w:r>
      <w:r w:rsidRPr="003072BB">
        <w:rPr>
          <w:sz w:val="22"/>
          <w:szCs w:val="22"/>
          <w:lang w:val="en-GB"/>
        </w:rPr>
        <w:t xml:space="preserve"> the identity of the legal representative, all being </w:t>
      </w:r>
      <w:r w:rsidR="000C3E97" w:rsidRPr="00393F2F">
        <w:rPr>
          <w:sz w:val="22"/>
          <w:szCs w:val="22"/>
          <w:lang w:val="en-GB"/>
        </w:rPr>
        <w:t xml:space="preserve">no older than </w:t>
      </w:r>
      <w:r w:rsidR="000C3E97">
        <w:rPr>
          <w:sz w:val="22"/>
          <w:szCs w:val="22"/>
          <w:lang w:val="en-GB"/>
        </w:rPr>
        <w:t>twelve (</w:t>
      </w:r>
      <w:r w:rsidR="000C3E97" w:rsidRPr="00393F2F">
        <w:rPr>
          <w:sz w:val="22"/>
          <w:szCs w:val="22"/>
          <w:lang w:val="en-GB"/>
        </w:rPr>
        <w:t>12</w:t>
      </w:r>
      <w:r w:rsidR="000C3E97">
        <w:rPr>
          <w:sz w:val="22"/>
          <w:szCs w:val="22"/>
          <w:lang w:val="en-GB"/>
        </w:rPr>
        <w:t>)</w:t>
      </w:r>
      <w:r w:rsidR="000C3E97" w:rsidRPr="00393F2F">
        <w:rPr>
          <w:sz w:val="22"/>
          <w:szCs w:val="22"/>
          <w:lang w:val="en-GB"/>
        </w:rPr>
        <w:t xml:space="preserve"> months as from the date when the general</w:t>
      </w:r>
      <w:r w:rsidR="000C3E97">
        <w:rPr>
          <w:sz w:val="22"/>
          <w:szCs w:val="22"/>
          <w:lang w:val="en-GB"/>
        </w:rPr>
        <w:t xml:space="preserve"> shareholders</w:t>
      </w:r>
      <w:r w:rsidR="000C3E97" w:rsidRPr="00393F2F">
        <w:rPr>
          <w:sz w:val="22"/>
          <w:szCs w:val="22"/>
          <w:lang w:val="en-GB"/>
        </w:rPr>
        <w:t xml:space="preserve"> meeting convening notice was published</w:t>
      </w:r>
      <w:r w:rsidR="000C3E97">
        <w:rPr>
          <w:sz w:val="22"/>
          <w:szCs w:val="22"/>
          <w:lang w:val="en-GB"/>
        </w:rPr>
        <w:t xml:space="preserve"> in the Official Gazette</w:t>
      </w:r>
      <w:r w:rsidRPr="003072BB">
        <w:rPr>
          <w:sz w:val="22"/>
          <w:szCs w:val="22"/>
          <w:lang w:val="en-GB"/>
        </w:rPr>
        <w:t>.</w:t>
      </w:r>
    </w:p>
    <w:p w14:paraId="6D161DD2" w14:textId="77777777" w:rsidR="006F29A4" w:rsidRPr="003072BB" w:rsidRDefault="006F29A4" w:rsidP="006F29A4">
      <w:pPr>
        <w:autoSpaceDE w:val="0"/>
        <w:autoSpaceDN w:val="0"/>
        <w:adjustRightInd w:val="0"/>
        <w:rPr>
          <w:sz w:val="22"/>
          <w:szCs w:val="22"/>
          <w:lang w:val="en-GB"/>
        </w:rPr>
      </w:pPr>
    </w:p>
    <w:p w14:paraId="0482F80E" w14:textId="77777777" w:rsidR="006F29A4" w:rsidRPr="003072BB" w:rsidRDefault="006F29A4" w:rsidP="006F29A4">
      <w:pPr>
        <w:autoSpaceDE w:val="0"/>
        <w:autoSpaceDN w:val="0"/>
        <w:adjustRightInd w:val="0"/>
        <w:rPr>
          <w:sz w:val="22"/>
          <w:szCs w:val="22"/>
          <w:lang w:val="en-GB"/>
        </w:rPr>
      </w:pPr>
      <w:r w:rsidRPr="003072BB">
        <w:rPr>
          <w:sz w:val="22"/>
          <w:szCs w:val="22"/>
          <w:lang w:val="en-GB"/>
        </w:rPr>
        <w:t xml:space="preserve">The special power of attorney date: </w:t>
      </w:r>
      <w:r w:rsidRPr="003072BB">
        <w:rPr>
          <w:sz w:val="22"/>
          <w:szCs w:val="22"/>
          <w:lang w:val="en-GB"/>
        </w:rPr>
        <w:tab/>
        <w:t>[___________________________]</w:t>
      </w:r>
    </w:p>
    <w:p w14:paraId="65278073" w14:textId="77777777" w:rsidR="006F29A4" w:rsidRPr="003072BB" w:rsidRDefault="006F29A4" w:rsidP="006F29A4">
      <w:pPr>
        <w:autoSpaceDE w:val="0"/>
        <w:autoSpaceDN w:val="0"/>
        <w:adjustRightInd w:val="0"/>
        <w:jc w:val="both"/>
        <w:rPr>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if the shareholder sends more than one special power of attorney consecutively, the Company shall consider that the power of attorney having a subsequent date revokes the previous power(s) of attorney).</w:t>
      </w:r>
    </w:p>
    <w:p w14:paraId="3777A367" w14:textId="77777777" w:rsidR="006F29A4" w:rsidRPr="003072BB" w:rsidRDefault="006F29A4" w:rsidP="006F29A4">
      <w:pPr>
        <w:autoSpaceDE w:val="0"/>
        <w:autoSpaceDN w:val="0"/>
        <w:adjustRightInd w:val="0"/>
        <w:ind w:left="360"/>
        <w:rPr>
          <w:sz w:val="22"/>
          <w:szCs w:val="22"/>
          <w:lang w:val="en-GB"/>
        </w:rPr>
      </w:pPr>
    </w:p>
    <w:p w14:paraId="03C48847" w14:textId="77777777" w:rsidR="006F29A4" w:rsidRPr="003072BB" w:rsidRDefault="006F29A4" w:rsidP="006F29A4">
      <w:pPr>
        <w:autoSpaceDE w:val="0"/>
        <w:autoSpaceDN w:val="0"/>
        <w:adjustRightInd w:val="0"/>
        <w:rPr>
          <w:sz w:val="22"/>
          <w:szCs w:val="22"/>
          <w:lang w:val="en-GB"/>
        </w:rPr>
      </w:pPr>
      <w:r w:rsidRPr="003072BB">
        <w:rPr>
          <w:sz w:val="22"/>
          <w:szCs w:val="22"/>
          <w:lang w:val="en-GB" w:eastAsia="ro-RO"/>
        </w:rPr>
        <w:t>First and last name</w:t>
      </w:r>
      <w:r w:rsidRPr="003072BB">
        <w:rPr>
          <w:sz w:val="22"/>
          <w:szCs w:val="22"/>
          <w:lang w:val="en-GB"/>
        </w:rPr>
        <w:t>: [_________________________________]</w:t>
      </w:r>
      <w:r w:rsidRPr="003072BB">
        <w:rPr>
          <w:sz w:val="22"/>
          <w:szCs w:val="22"/>
          <w:lang w:val="en-GB"/>
        </w:rPr>
        <w:tab/>
      </w:r>
      <w:r w:rsidRPr="003072BB">
        <w:rPr>
          <w:sz w:val="22"/>
          <w:szCs w:val="22"/>
          <w:lang w:val="en-GB"/>
        </w:rPr>
        <w:tab/>
      </w:r>
      <w:r w:rsidRPr="003072BB">
        <w:rPr>
          <w:sz w:val="22"/>
          <w:szCs w:val="22"/>
          <w:lang w:val="en-GB"/>
        </w:rPr>
        <w:tab/>
      </w:r>
    </w:p>
    <w:p w14:paraId="25ACC7D0"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to be filled in with the first and last name of the individual shareholder, legible, in capital letters)</w:t>
      </w:r>
    </w:p>
    <w:p w14:paraId="707A3CFE" w14:textId="77777777" w:rsidR="006F29A4" w:rsidRPr="003072BB" w:rsidRDefault="006F29A4" w:rsidP="006F29A4">
      <w:pPr>
        <w:autoSpaceDE w:val="0"/>
        <w:autoSpaceDN w:val="0"/>
        <w:adjustRightInd w:val="0"/>
        <w:rPr>
          <w:sz w:val="22"/>
          <w:szCs w:val="22"/>
          <w:lang w:val="en-GB"/>
        </w:rPr>
      </w:pPr>
    </w:p>
    <w:p w14:paraId="1C82D296" w14:textId="6EA67E2E" w:rsidR="006F29A4" w:rsidRPr="003072BB" w:rsidRDefault="006F29A4" w:rsidP="006F29A4">
      <w:pPr>
        <w:autoSpaceDE w:val="0"/>
        <w:autoSpaceDN w:val="0"/>
        <w:adjustRightInd w:val="0"/>
        <w:rPr>
          <w:sz w:val="22"/>
          <w:szCs w:val="22"/>
          <w:lang w:val="en-GB"/>
        </w:rPr>
      </w:pPr>
      <w:r w:rsidRPr="003072BB">
        <w:rPr>
          <w:sz w:val="22"/>
          <w:szCs w:val="22"/>
          <w:lang w:val="en-GB"/>
        </w:rPr>
        <w:t>Signature:</w:t>
      </w:r>
      <w:r w:rsidRPr="003072BB">
        <w:rPr>
          <w:sz w:val="22"/>
          <w:szCs w:val="22"/>
          <w:lang w:val="en-GB"/>
        </w:rPr>
        <w:tab/>
      </w:r>
      <w:r w:rsidR="001C6F58" w:rsidRPr="003072BB">
        <w:rPr>
          <w:sz w:val="22"/>
          <w:szCs w:val="22"/>
          <w:lang w:val="en-GB"/>
        </w:rPr>
        <w:t>[_________________________________]</w:t>
      </w:r>
    </w:p>
    <w:p w14:paraId="2F2C9CA7" w14:textId="5A1400F7" w:rsidR="006F29A4" w:rsidRPr="003072BB" w:rsidRDefault="006F29A4" w:rsidP="006F29A4">
      <w:pPr>
        <w:rPr>
          <w:sz w:val="22"/>
          <w:szCs w:val="22"/>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In case of collective shareholders, it will be signed by all the shareholders)</w:t>
      </w:r>
    </w:p>
    <w:sectPr w:rsidR="006F29A4" w:rsidRPr="003072BB">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88E8" w14:textId="77777777" w:rsidR="0051002D" w:rsidRDefault="0051002D" w:rsidP="008753C1">
      <w:r>
        <w:separator/>
      </w:r>
    </w:p>
  </w:endnote>
  <w:endnote w:type="continuationSeparator" w:id="0">
    <w:p w14:paraId="5245EA6C" w14:textId="77777777" w:rsidR="0051002D" w:rsidRDefault="0051002D" w:rsidP="008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7665"/>
      <w:docPartObj>
        <w:docPartGallery w:val="Page Numbers (Bottom of Page)"/>
        <w:docPartUnique/>
      </w:docPartObj>
    </w:sdtPr>
    <w:sdtEndPr>
      <w:rPr>
        <w:noProof/>
      </w:rPr>
    </w:sdtEndPr>
    <w:sdtContent>
      <w:p w14:paraId="034C7EE0" w14:textId="6B571CCC" w:rsidR="008753C1" w:rsidRPr="008753C1" w:rsidRDefault="008753C1">
        <w:pPr>
          <w:pStyle w:val="Footer"/>
          <w:jc w:val="center"/>
          <w:rPr>
            <w:sz w:val="20"/>
            <w:szCs w:val="20"/>
          </w:rPr>
        </w:pPr>
        <w:r>
          <w:fldChar w:fldCharType="begin"/>
        </w:r>
        <w:r>
          <w:instrText xml:space="preserve"> PAGE   \* MERGEFORMAT </w:instrText>
        </w:r>
        <w:r>
          <w:fldChar w:fldCharType="separate"/>
        </w:r>
        <w:r w:rsidR="00960203">
          <w:rPr>
            <w:noProof/>
          </w:rPr>
          <w:t>3</w:t>
        </w:r>
        <w:r>
          <w:rPr>
            <w:noProof/>
          </w:rPr>
          <w:fldChar w:fldCharType="end"/>
        </w:r>
      </w:p>
    </w:sdtContent>
  </w:sdt>
  <w:p w14:paraId="14C86074" w14:textId="77777777" w:rsidR="008753C1" w:rsidRDefault="0087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BCC1" w14:textId="77777777" w:rsidR="0051002D" w:rsidRDefault="0051002D" w:rsidP="008753C1">
      <w:r>
        <w:separator/>
      </w:r>
    </w:p>
  </w:footnote>
  <w:footnote w:type="continuationSeparator" w:id="0">
    <w:p w14:paraId="42046E0D" w14:textId="77777777" w:rsidR="0051002D" w:rsidRDefault="0051002D" w:rsidP="008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4F1065C"/>
    <w:multiLevelType w:val="multilevel"/>
    <w:tmpl w:val="B8C63826"/>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FE03F4"/>
    <w:multiLevelType w:val="hybridMultilevel"/>
    <w:tmpl w:val="4852E0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83C86"/>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23D8A"/>
    <w:multiLevelType w:val="multilevel"/>
    <w:tmpl w:val="10FE3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D90214A"/>
    <w:multiLevelType w:val="hybridMultilevel"/>
    <w:tmpl w:val="5744663C"/>
    <w:lvl w:ilvl="0" w:tplc="724A0BB6">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AA25F0"/>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7022F"/>
    <w:multiLevelType w:val="hybridMultilevel"/>
    <w:tmpl w:val="0DE2F4F0"/>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21A9E"/>
    <w:multiLevelType w:val="multilevel"/>
    <w:tmpl w:val="C8A6017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0"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3CB15B2"/>
    <w:multiLevelType w:val="multilevel"/>
    <w:tmpl w:val="E846638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B6C3FB7"/>
    <w:multiLevelType w:val="multilevel"/>
    <w:tmpl w:val="26FE3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220C7F"/>
    <w:multiLevelType w:val="hybridMultilevel"/>
    <w:tmpl w:val="E2149912"/>
    <w:lvl w:ilvl="0" w:tplc="0409000F">
      <w:start w:val="1"/>
      <w:numFmt w:val="decimal"/>
      <w:lvlText w:val="%1."/>
      <w:lvlJc w:val="left"/>
      <w:pPr>
        <w:tabs>
          <w:tab w:val="num" w:pos="720"/>
        </w:tabs>
        <w:ind w:left="720" w:hanging="360"/>
      </w:pPr>
      <w:rPr>
        <w:rFonts w:hint="default"/>
      </w:rPr>
    </w:lvl>
    <w:lvl w:ilvl="1" w:tplc="AB88231C">
      <w:start w:val="1"/>
      <w:numFmt w:val="lowerLetter"/>
      <w:lvlText w:val="%2)"/>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2923BA5"/>
    <w:multiLevelType w:val="hybridMultilevel"/>
    <w:tmpl w:val="AECEB982"/>
    <w:lvl w:ilvl="0" w:tplc="6A664E56">
      <w:start w:val="1"/>
      <w:numFmt w:val="decimal"/>
      <w:lvlText w:val="%1."/>
      <w:lvlJc w:val="left"/>
      <w:pPr>
        <w:tabs>
          <w:tab w:val="num" w:pos="720"/>
        </w:tabs>
        <w:ind w:left="720" w:hanging="360"/>
      </w:pPr>
      <w:rPr>
        <w:rFonts w:hint="default"/>
        <w:b/>
      </w:rPr>
    </w:lvl>
    <w:lvl w:ilvl="1" w:tplc="273447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3"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882207">
    <w:abstractNumId w:val="22"/>
  </w:num>
  <w:num w:numId="2" w16cid:durableId="1664091738">
    <w:abstractNumId w:val="15"/>
  </w:num>
  <w:num w:numId="3" w16cid:durableId="1199929198">
    <w:abstractNumId w:val="19"/>
  </w:num>
  <w:num w:numId="4" w16cid:durableId="1729692308">
    <w:abstractNumId w:val="7"/>
  </w:num>
  <w:num w:numId="5" w16cid:durableId="1953903417">
    <w:abstractNumId w:val="14"/>
  </w:num>
  <w:num w:numId="6" w16cid:durableId="1753968681">
    <w:abstractNumId w:val="2"/>
  </w:num>
  <w:num w:numId="7" w16cid:durableId="307173456">
    <w:abstractNumId w:val="31"/>
  </w:num>
  <w:num w:numId="8" w16cid:durableId="382801046">
    <w:abstractNumId w:val="29"/>
  </w:num>
  <w:num w:numId="9" w16cid:durableId="499198992">
    <w:abstractNumId w:val="10"/>
  </w:num>
  <w:num w:numId="10" w16cid:durableId="1792167133">
    <w:abstractNumId w:val="25"/>
  </w:num>
  <w:num w:numId="11" w16cid:durableId="2060933203">
    <w:abstractNumId w:val="20"/>
  </w:num>
  <w:num w:numId="12" w16cid:durableId="1784113611">
    <w:abstractNumId w:val="23"/>
  </w:num>
  <w:num w:numId="13" w16cid:durableId="159320807">
    <w:abstractNumId w:val="1"/>
  </w:num>
  <w:num w:numId="14" w16cid:durableId="876938143">
    <w:abstractNumId w:val="3"/>
  </w:num>
  <w:num w:numId="15" w16cid:durableId="575743810">
    <w:abstractNumId w:val="27"/>
  </w:num>
  <w:num w:numId="16" w16cid:durableId="113183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4953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80723">
    <w:abstractNumId w:val="26"/>
  </w:num>
  <w:num w:numId="19" w16cid:durableId="881671088">
    <w:abstractNumId w:val="33"/>
  </w:num>
  <w:num w:numId="20" w16cid:durableId="1460339974">
    <w:abstractNumId w:val="30"/>
  </w:num>
  <w:num w:numId="21" w16cid:durableId="847061551">
    <w:abstractNumId w:val="16"/>
  </w:num>
  <w:num w:numId="22" w16cid:durableId="885138859">
    <w:abstractNumId w:val="17"/>
  </w:num>
  <w:num w:numId="23" w16cid:durableId="42868806">
    <w:abstractNumId w:val="18"/>
  </w:num>
  <w:num w:numId="24" w16cid:durableId="19932444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546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8276487">
    <w:abstractNumId w:val="8"/>
  </w:num>
  <w:num w:numId="27" w16cid:durableId="1516727631">
    <w:abstractNumId w:val="24"/>
  </w:num>
  <w:num w:numId="28" w16cid:durableId="1886288982">
    <w:abstractNumId w:val="5"/>
  </w:num>
  <w:num w:numId="29" w16cid:durableId="1319924966">
    <w:abstractNumId w:val="6"/>
  </w:num>
  <w:num w:numId="30" w16cid:durableId="2077169097">
    <w:abstractNumId w:val="21"/>
  </w:num>
  <w:num w:numId="31" w16cid:durableId="870612582">
    <w:abstractNumId w:val="9"/>
  </w:num>
  <w:num w:numId="32" w16cid:durableId="233515590">
    <w:abstractNumId w:val="4"/>
  </w:num>
  <w:num w:numId="33" w16cid:durableId="17658643">
    <w:abstractNumId w:val="12"/>
  </w:num>
  <w:num w:numId="34" w16cid:durableId="20422389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A4"/>
    <w:rsid w:val="000363B2"/>
    <w:rsid w:val="000418CA"/>
    <w:rsid w:val="000557B6"/>
    <w:rsid w:val="00061181"/>
    <w:rsid w:val="000B5371"/>
    <w:rsid w:val="000C3E97"/>
    <w:rsid w:val="000D4D9F"/>
    <w:rsid w:val="000D5904"/>
    <w:rsid w:val="000E20F9"/>
    <w:rsid w:val="00123B5F"/>
    <w:rsid w:val="001355E3"/>
    <w:rsid w:val="00157F85"/>
    <w:rsid w:val="00194EE6"/>
    <w:rsid w:val="001A1567"/>
    <w:rsid w:val="001A3C85"/>
    <w:rsid w:val="001C6F58"/>
    <w:rsid w:val="001C71E7"/>
    <w:rsid w:val="001E3435"/>
    <w:rsid w:val="002062AD"/>
    <w:rsid w:val="002140E4"/>
    <w:rsid w:val="002B1FDD"/>
    <w:rsid w:val="002C6984"/>
    <w:rsid w:val="002D4918"/>
    <w:rsid w:val="003061A7"/>
    <w:rsid w:val="003072BB"/>
    <w:rsid w:val="00324A99"/>
    <w:rsid w:val="00341606"/>
    <w:rsid w:val="003438E0"/>
    <w:rsid w:val="00352F68"/>
    <w:rsid w:val="00357E42"/>
    <w:rsid w:val="0038573C"/>
    <w:rsid w:val="00395CAD"/>
    <w:rsid w:val="003F193C"/>
    <w:rsid w:val="004216B1"/>
    <w:rsid w:val="00471DA4"/>
    <w:rsid w:val="00472008"/>
    <w:rsid w:val="00493FD1"/>
    <w:rsid w:val="0049472E"/>
    <w:rsid w:val="004A1036"/>
    <w:rsid w:val="004B7FAF"/>
    <w:rsid w:val="004D0682"/>
    <w:rsid w:val="0051002D"/>
    <w:rsid w:val="0051193D"/>
    <w:rsid w:val="00515FB4"/>
    <w:rsid w:val="005170CA"/>
    <w:rsid w:val="00540744"/>
    <w:rsid w:val="00546E0F"/>
    <w:rsid w:val="005D311D"/>
    <w:rsid w:val="005E739D"/>
    <w:rsid w:val="00655685"/>
    <w:rsid w:val="00657FFB"/>
    <w:rsid w:val="00664BF0"/>
    <w:rsid w:val="006667E3"/>
    <w:rsid w:val="00674E4B"/>
    <w:rsid w:val="006876D8"/>
    <w:rsid w:val="006B2910"/>
    <w:rsid w:val="006B317D"/>
    <w:rsid w:val="006E2D60"/>
    <w:rsid w:val="006E7510"/>
    <w:rsid w:val="006F29A4"/>
    <w:rsid w:val="006F584E"/>
    <w:rsid w:val="00747A0E"/>
    <w:rsid w:val="00751F98"/>
    <w:rsid w:val="0075342F"/>
    <w:rsid w:val="0076180A"/>
    <w:rsid w:val="007749DA"/>
    <w:rsid w:val="00780983"/>
    <w:rsid w:val="00785F1E"/>
    <w:rsid w:val="00786D1B"/>
    <w:rsid w:val="00803087"/>
    <w:rsid w:val="00812C13"/>
    <w:rsid w:val="008355F8"/>
    <w:rsid w:val="008753C1"/>
    <w:rsid w:val="00881595"/>
    <w:rsid w:val="00882B6D"/>
    <w:rsid w:val="00885CC9"/>
    <w:rsid w:val="008D0CFF"/>
    <w:rsid w:val="008F1E51"/>
    <w:rsid w:val="009043B0"/>
    <w:rsid w:val="0091335B"/>
    <w:rsid w:val="00953027"/>
    <w:rsid w:val="00960203"/>
    <w:rsid w:val="00970436"/>
    <w:rsid w:val="00974DE0"/>
    <w:rsid w:val="00980DCB"/>
    <w:rsid w:val="009B00EF"/>
    <w:rsid w:val="009C14AE"/>
    <w:rsid w:val="00A14D0D"/>
    <w:rsid w:val="00A639C2"/>
    <w:rsid w:val="00A63C0E"/>
    <w:rsid w:val="00A72E30"/>
    <w:rsid w:val="00A7307F"/>
    <w:rsid w:val="00A92160"/>
    <w:rsid w:val="00AA6C70"/>
    <w:rsid w:val="00AE3CDF"/>
    <w:rsid w:val="00B071EC"/>
    <w:rsid w:val="00B13CAF"/>
    <w:rsid w:val="00B34325"/>
    <w:rsid w:val="00B54423"/>
    <w:rsid w:val="00B77365"/>
    <w:rsid w:val="00BC427B"/>
    <w:rsid w:val="00BF5304"/>
    <w:rsid w:val="00C264C6"/>
    <w:rsid w:val="00C371CE"/>
    <w:rsid w:val="00C61111"/>
    <w:rsid w:val="00C81EF5"/>
    <w:rsid w:val="00CE0FBD"/>
    <w:rsid w:val="00CE226D"/>
    <w:rsid w:val="00D03B3D"/>
    <w:rsid w:val="00D32FE5"/>
    <w:rsid w:val="00D3709E"/>
    <w:rsid w:val="00D4543F"/>
    <w:rsid w:val="00D85A8C"/>
    <w:rsid w:val="00DD3094"/>
    <w:rsid w:val="00DE60B2"/>
    <w:rsid w:val="00DE65C8"/>
    <w:rsid w:val="00DF6334"/>
    <w:rsid w:val="00E026EA"/>
    <w:rsid w:val="00E22B3B"/>
    <w:rsid w:val="00E254DC"/>
    <w:rsid w:val="00E26865"/>
    <w:rsid w:val="00E617AF"/>
    <w:rsid w:val="00EA5812"/>
    <w:rsid w:val="00EB6909"/>
    <w:rsid w:val="00EB7C73"/>
    <w:rsid w:val="00EC4521"/>
    <w:rsid w:val="00ED129C"/>
    <w:rsid w:val="00ED23B9"/>
    <w:rsid w:val="00ED40C7"/>
    <w:rsid w:val="00F14837"/>
    <w:rsid w:val="00F5350B"/>
    <w:rsid w:val="00F55613"/>
    <w:rsid w:val="00F55B60"/>
    <w:rsid w:val="00FC1F9C"/>
    <w:rsid w:val="00FD20D4"/>
    <w:rsid w:val="00FE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5986"/>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29A4"/>
    <w:pPr>
      <w:ind w:left="720"/>
      <w:contextualSpacing/>
    </w:pPr>
  </w:style>
  <w:style w:type="paragraph" w:styleId="Header">
    <w:name w:val="header"/>
    <w:basedOn w:val="Normal"/>
    <w:link w:val="HeaderChar"/>
    <w:uiPriority w:val="99"/>
    <w:unhideWhenUsed/>
    <w:rsid w:val="008753C1"/>
    <w:pPr>
      <w:tabs>
        <w:tab w:val="center" w:pos="4513"/>
        <w:tab w:val="right" w:pos="9026"/>
      </w:tabs>
    </w:pPr>
  </w:style>
  <w:style w:type="character" w:customStyle="1" w:styleId="HeaderChar">
    <w:name w:val="Header Char"/>
    <w:basedOn w:val="DefaultParagraphFont"/>
    <w:link w:val="Header"/>
    <w:uiPriority w:val="99"/>
    <w:rsid w:val="008753C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53C1"/>
    <w:pPr>
      <w:tabs>
        <w:tab w:val="center" w:pos="4513"/>
        <w:tab w:val="right" w:pos="9026"/>
      </w:tabs>
    </w:pPr>
  </w:style>
  <w:style w:type="character" w:customStyle="1" w:styleId="FooterChar">
    <w:name w:val="Footer Char"/>
    <w:basedOn w:val="DefaultParagraphFont"/>
    <w:link w:val="Footer"/>
    <w:uiPriority w:val="99"/>
    <w:rsid w:val="008753C1"/>
    <w:rPr>
      <w:rFonts w:ascii="Times New Roman" w:eastAsia="Times New Roman" w:hAnsi="Times New Roman" w:cs="Times New Roman"/>
      <w:sz w:val="24"/>
      <w:szCs w:val="24"/>
      <w:lang w:val="en-US"/>
    </w:rPr>
  </w:style>
  <w:style w:type="character" w:styleId="Hyperlink">
    <w:name w:val="Hyperlink"/>
    <w:rsid w:val="00B77365"/>
    <w:rPr>
      <w:color w:val="0000FF"/>
      <w:u w:val="single"/>
    </w:rPr>
  </w:style>
  <w:style w:type="paragraph" w:styleId="BalloonText">
    <w:name w:val="Balloon Text"/>
    <w:basedOn w:val="Normal"/>
    <w:link w:val="BalloonTextChar"/>
    <w:uiPriority w:val="99"/>
    <w:semiHidden/>
    <w:unhideWhenUsed/>
    <w:rsid w:val="000D5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0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ED40C7"/>
    <w:rPr>
      <w:sz w:val="20"/>
      <w:szCs w:val="20"/>
    </w:rPr>
  </w:style>
  <w:style w:type="character" w:customStyle="1" w:styleId="FootnoteTextChar">
    <w:name w:val="Footnote Text Char"/>
    <w:basedOn w:val="DefaultParagraphFont"/>
    <w:link w:val="FootnoteText"/>
    <w:uiPriority w:val="99"/>
    <w:semiHidden/>
    <w:rsid w:val="00ED40C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D40C7"/>
    <w:rPr>
      <w:vertAlign w:val="superscript"/>
    </w:rPr>
  </w:style>
  <w:style w:type="paragraph" w:styleId="BodyText">
    <w:name w:val="Body Text"/>
    <w:basedOn w:val="Normal"/>
    <w:link w:val="BodyTextChar"/>
    <w:rsid w:val="00786D1B"/>
    <w:pPr>
      <w:jc w:val="both"/>
    </w:pPr>
    <w:rPr>
      <w:rFonts w:ascii="Arial" w:hAnsi="Arial"/>
      <w:sz w:val="18"/>
      <w:szCs w:val="20"/>
    </w:rPr>
  </w:style>
  <w:style w:type="character" w:customStyle="1" w:styleId="BodyTextChar">
    <w:name w:val="Body Text Char"/>
    <w:basedOn w:val="DefaultParagraphFont"/>
    <w:link w:val="BodyText"/>
    <w:rsid w:val="00786D1B"/>
    <w:rPr>
      <w:rFonts w:ascii="Arial" w:eastAsia="Times New Roman" w:hAnsi="Arial" w:cs="Times New Roman"/>
      <w:sz w:val="18"/>
      <w:szCs w:val="20"/>
      <w:lang w:val="en-US"/>
    </w:rPr>
  </w:style>
  <w:style w:type="paragraph" w:styleId="Revision">
    <w:name w:val="Revision"/>
    <w:hidden/>
    <w:uiPriority w:val="99"/>
    <w:semiHidden/>
    <w:rsid w:val="003F193C"/>
    <w:pPr>
      <w:spacing w:after="0"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54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0AEED-FFF9-4353-A9DD-0EB9E02BC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552BE-25B1-418C-BF88-38DFF841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C250F-21CE-4447-BED6-B1EC35A7B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PoA_Individuals_OGMS</dc:title>
  <dc:creator>Cazan, Teodora</dc:creator>
  <cp:lastModifiedBy>Cazan, Teodora</cp:lastModifiedBy>
  <cp:revision>5</cp:revision>
  <dcterms:created xsi:type="dcterms:W3CDTF">2023-09-11T17:12:00Z</dcterms:created>
  <dcterms:modified xsi:type="dcterms:W3CDTF">2023-09-12T09:34:00Z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